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21BC" w14:textId="77777777" w:rsidR="00027F03" w:rsidRDefault="00027F03">
      <w:pPr>
        <w:rPr>
          <w:rFonts w:ascii="Times New Roman" w:hAnsi="Times New Roman" w:cs="Times New Roman"/>
          <w:b/>
          <w:bCs/>
        </w:rPr>
      </w:pPr>
    </w:p>
    <w:p w14:paraId="52B9DD3E" w14:textId="24671A4C" w:rsidR="007927C4" w:rsidRDefault="00C76677">
      <w:pPr>
        <w:rPr>
          <w:rFonts w:ascii="Times New Roman" w:hAnsi="Times New Roman" w:cs="Times New Roman"/>
          <w:b/>
          <w:bCs/>
        </w:rPr>
      </w:pPr>
      <w:r w:rsidRPr="000246CE">
        <w:rPr>
          <w:rFonts w:ascii="Times New Roman" w:hAnsi="Times New Roman" w:cs="Times New Roman"/>
          <w:noProof/>
          <w:sz w:val="24"/>
          <w:szCs w:val="24"/>
        </w:rPr>
        <w:drawing>
          <wp:inline distT="0" distB="0" distL="0" distR="0" wp14:anchorId="22689287" wp14:editId="20CA125F">
            <wp:extent cx="5943600" cy="1176020"/>
            <wp:effectExtent l="0" t="0" r="0" b="508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76020"/>
                    </a:xfrm>
                    <a:prstGeom prst="rect">
                      <a:avLst/>
                    </a:prstGeom>
                    <a:noFill/>
                    <a:ln>
                      <a:noFill/>
                    </a:ln>
                  </pic:spPr>
                </pic:pic>
              </a:graphicData>
            </a:graphic>
          </wp:inline>
        </w:drawing>
      </w:r>
    </w:p>
    <w:p w14:paraId="7E65F3A7" w14:textId="77777777" w:rsidR="00027F03" w:rsidRDefault="00027F03">
      <w:pPr>
        <w:rPr>
          <w:rFonts w:ascii="Times New Roman" w:hAnsi="Times New Roman" w:cs="Times New Roman"/>
          <w:b/>
          <w:bCs/>
        </w:rPr>
      </w:pPr>
    </w:p>
    <w:p w14:paraId="7BBFEFB0" w14:textId="1FAAF603" w:rsidR="008A5000" w:rsidRPr="007927C4" w:rsidRDefault="007927C4">
      <w:pPr>
        <w:rPr>
          <w:rFonts w:ascii="Times New Roman" w:hAnsi="Times New Roman" w:cs="Times New Roman"/>
          <w:b/>
          <w:bCs/>
          <w:i/>
          <w:iCs/>
          <w:lang w:val="pt-BR"/>
        </w:rPr>
      </w:pPr>
      <w:r w:rsidRPr="007927C4">
        <w:rPr>
          <w:rFonts w:ascii="Times New Roman" w:hAnsi="Times New Roman" w:cs="Times New Roman"/>
          <w:b/>
          <w:bCs/>
          <w:i/>
          <w:iCs/>
          <w:lang w:val="pt-BR"/>
        </w:rPr>
        <w:t>Avizat î</w:t>
      </w:r>
      <w:r w:rsidR="000D08DA" w:rsidRPr="007927C4">
        <w:rPr>
          <w:rFonts w:ascii="Times New Roman" w:hAnsi="Times New Roman" w:cs="Times New Roman"/>
          <w:b/>
          <w:bCs/>
          <w:i/>
          <w:iCs/>
          <w:lang w:val="pt-BR"/>
        </w:rPr>
        <w:t xml:space="preserve">n </w:t>
      </w:r>
      <w:r w:rsidRPr="007927C4">
        <w:rPr>
          <w:rFonts w:ascii="Times New Roman" w:hAnsi="Times New Roman" w:cs="Times New Roman"/>
          <w:b/>
          <w:bCs/>
          <w:i/>
          <w:iCs/>
          <w:lang w:val="pt-BR"/>
        </w:rPr>
        <w:t>ș</w:t>
      </w:r>
      <w:r w:rsidR="000D08DA" w:rsidRPr="007927C4">
        <w:rPr>
          <w:rFonts w:ascii="Times New Roman" w:hAnsi="Times New Roman" w:cs="Times New Roman"/>
          <w:b/>
          <w:bCs/>
          <w:i/>
          <w:iCs/>
          <w:lang w:val="pt-BR"/>
        </w:rPr>
        <w:t>edin</w:t>
      </w:r>
      <w:r w:rsidRPr="007927C4">
        <w:rPr>
          <w:rFonts w:ascii="Times New Roman" w:hAnsi="Times New Roman" w:cs="Times New Roman"/>
          <w:b/>
          <w:bCs/>
          <w:i/>
          <w:iCs/>
          <w:lang w:val="pt-BR"/>
        </w:rPr>
        <w:t>ț</w:t>
      </w:r>
      <w:r w:rsidR="000D08DA" w:rsidRPr="007927C4">
        <w:rPr>
          <w:rFonts w:ascii="Times New Roman" w:hAnsi="Times New Roman" w:cs="Times New Roman"/>
          <w:b/>
          <w:bCs/>
          <w:i/>
          <w:iCs/>
          <w:lang w:val="pt-BR"/>
        </w:rPr>
        <w:t xml:space="preserve">a </w:t>
      </w:r>
      <w:r w:rsidRPr="007927C4">
        <w:rPr>
          <w:rFonts w:ascii="Times New Roman" w:hAnsi="Times New Roman" w:cs="Times New Roman"/>
          <w:b/>
          <w:bCs/>
          <w:i/>
          <w:iCs/>
          <w:lang w:val="pt-BR"/>
        </w:rPr>
        <w:t xml:space="preserve">Consiliului de Administrație din data de 22.05.2025 și aprobat în ședința </w:t>
      </w:r>
      <w:r w:rsidR="000D08DA" w:rsidRPr="007927C4">
        <w:rPr>
          <w:rFonts w:ascii="Times New Roman" w:hAnsi="Times New Roman" w:cs="Times New Roman"/>
          <w:b/>
          <w:bCs/>
          <w:i/>
          <w:iCs/>
          <w:lang w:val="pt-BR"/>
        </w:rPr>
        <w:t xml:space="preserve">Adunarii Generale a </w:t>
      </w:r>
      <w:r w:rsidR="00686683" w:rsidRPr="007927C4">
        <w:rPr>
          <w:rFonts w:ascii="Times New Roman" w:hAnsi="Times New Roman" w:cs="Times New Roman"/>
          <w:b/>
          <w:bCs/>
          <w:i/>
          <w:iCs/>
          <w:lang w:val="pt-BR"/>
        </w:rPr>
        <w:t>Asociatilor</w:t>
      </w:r>
      <w:r w:rsidR="000D08DA" w:rsidRPr="007927C4">
        <w:rPr>
          <w:rFonts w:ascii="Times New Roman" w:hAnsi="Times New Roman" w:cs="Times New Roman"/>
          <w:b/>
          <w:bCs/>
          <w:i/>
          <w:iCs/>
          <w:lang w:val="pt-BR"/>
        </w:rPr>
        <w:t xml:space="preserve"> din data de </w:t>
      </w:r>
      <w:r w:rsidR="006C093D" w:rsidRPr="007927C4">
        <w:rPr>
          <w:rFonts w:ascii="Times New Roman" w:hAnsi="Times New Roman" w:cs="Times New Roman"/>
          <w:b/>
          <w:bCs/>
          <w:i/>
          <w:iCs/>
          <w:lang w:val="pt-BR"/>
        </w:rPr>
        <w:t>22.05.2025</w:t>
      </w:r>
      <w:r w:rsidRPr="007927C4">
        <w:rPr>
          <w:rFonts w:ascii="Times New Roman" w:hAnsi="Times New Roman" w:cs="Times New Roman"/>
          <w:b/>
          <w:bCs/>
          <w:i/>
          <w:iCs/>
          <w:lang w:val="pt-BR"/>
        </w:rPr>
        <w:t xml:space="preserve">, </w:t>
      </w:r>
    </w:p>
    <w:p w14:paraId="0D5B1BB1" w14:textId="77777777" w:rsidR="000D08DA" w:rsidRPr="00FC7F45" w:rsidRDefault="000D08DA">
      <w:pPr>
        <w:rPr>
          <w:rFonts w:ascii="Times New Roman" w:hAnsi="Times New Roman" w:cs="Times New Roman"/>
          <w:lang w:val="pt-BR"/>
        </w:rPr>
      </w:pPr>
    </w:p>
    <w:p w14:paraId="7E3244E2" w14:textId="77777777" w:rsidR="00027F03" w:rsidRPr="00FC7F45" w:rsidRDefault="00027F03" w:rsidP="000D08DA">
      <w:pPr>
        <w:spacing w:line="240" w:lineRule="auto"/>
        <w:rPr>
          <w:rFonts w:ascii="Times New Roman" w:hAnsi="Times New Roman" w:cs="Times New Roman"/>
          <w:b/>
          <w:bCs/>
          <w:lang w:val="pt-BR"/>
        </w:rPr>
      </w:pPr>
    </w:p>
    <w:p w14:paraId="6D05B70B" w14:textId="36FC3B7D" w:rsidR="000D08DA" w:rsidRDefault="003B00A1" w:rsidP="007927C4">
      <w:pPr>
        <w:spacing w:after="0" w:line="240" w:lineRule="auto"/>
        <w:jc w:val="center"/>
        <w:rPr>
          <w:rFonts w:ascii="Times New Roman" w:hAnsi="Times New Roman" w:cs="Times New Roman"/>
          <w:b/>
          <w:bCs/>
          <w:lang w:val="pt-BR"/>
        </w:rPr>
      </w:pPr>
      <w:r>
        <w:rPr>
          <w:rFonts w:ascii="Times New Roman" w:hAnsi="Times New Roman" w:cs="Times New Roman"/>
          <w:b/>
          <w:bCs/>
          <w:lang w:val="pt-BR"/>
        </w:rPr>
        <w:t xml:space="preserve">Raport anual  </w:t>
      </w:r>
      <w:r w:rsidR="000D08DA" w:rsidRPr="00FC7F45">
        <w:rPr>
          <w:rFonts w:ascii="Times New Roman" w:hAnsi="Times New Roman" w:cs="Times New Roman"/>
          <w:b/>
          <w:bCs/>
          <w:lang w:val="pt-BR"/>
        </w:rPr>
        <w:t>cu privire la remuneratiile</w:t>
      </w:r>
      <w:r w:rsidR="007927C4">
        <w:rPr>
          <w:rFonts w:ascii="Times New Roman" w:hAnsi="Times New Roman" w:cs="Times New Roman"/>
          <w:b/>
          <w:bCs/>
          <w:lang w:val="pt-BR"/>
        </w:rPr>
        <w:t>, beneficiile și alte avantaje</w:t>
      </w:r>
      <w:r w:rsidR="000D08DA" w:rsidRPr="00FC7F45">
        <w:rPr>
          <w:rFonts w:ascii="Times New Roman" w:hAnsi="Times New Roman" w:cs="Times New Roman"/>
          <w:b/>
          <w:bCs/>
          <w:lang w:val="pt-BR"/>
        </w:rPr>
        <w:t xml:space="preserve"> </w:t>
      </w:r>
      <w:r w:rsidR="007927C4">
        <w:rPr>
          <w:rFonts w:ascii="Times New Roman" w:hAnsi="Times New Roman" w:cs="Times New Roman"/>
          <w:b/>
          <w:bCs/>
          <w:lang w:val="pt-BR"/>
        </w:rPr>
        <w:t>acordate administratorilor si directorilor executivi</w:t>
      </w:r>
    </w:p>
    <w:p w14:paraId="059C6FDB" w14:textId="62DA3C6E" w:rsidR="007927C4" w:rsidRPr="006507C4" w:rsidRDefault="007927C4" w:rsidP="007927C4">
      <w:pPr>
        <w:spacing w:after="0" w:line="240" w:lineRule="auto"/>
        <w:jc w:val="center"/>
        <w:rPr>
          <w:rFonts w:ascii="Times New Roman" w:hAnsi="Times New Roman" w:cs="Times New Roman"/>
          <w:b/>
          <w:bCs/>
        </w:rPr>
      </w:pPr>
      <w:r>
        <w:rPr>
          <w:rFonts w:ascii="Times New Roman" w:hAnsi="Times New Roman" w:cs="Times New Roman"/>
          <w:b/>
          <w:bCs/>
          <w:lang w:val="pt-BR"/>
        </w:rPr>
        <w:t>Extras din Raportul Comitetului de Nominalizare și Remunerare</w:t>
      </w:r>
    </w:p>
    <w:p w14:paraId="0F4C0D45" w14:textId="2FFC71A1" w:rsidR="000D08DA" w:rsidRPr="006507C4" w:rsidRDefault="000D08DA" w:rsidP="000D08DA">
      <w:pPr>
        <w:pStyle w:val="ListParagraph"/>
        <w:numPr>
          <w:ilvl w:val="0"/>
          <w:numId w:val="1"/>
        </w:numPr>
        <w:spacing w:line="240" w:lineRule="auto"/>
        <w:jc w:val="center"/>
        <w:rPr>
          <w:rFonts w:ascii="Times New Roman" w:hAnsi="Times New Roman" w:cs="Times New Roman"/>
          <w:b/>
          <w:bCs/>
        </w:rPr>
      </w:pPr>
      <w:r w:rsidRPr="006507C4">
        <w:rPr>
          <w:rFonts w:ascii="Times New Roman" w:hAnsi="Times New Roman" w:cs="Times New Roman"/>
          <w:b/>
          <w:bCs/>
        </w:rPr>
        <w:t>AN 20</w:t>
      </w:r>
      <w:r w:rsidR="00042993">
        <w:rPr>
          <w:rFonts w:ascii="Times New Roman" w:hAnsi="Times New Roman" w:cs="Times New Roman"/>
          <w:b/>
          <w:bCs/>
        </w:rPr>
        <w:t>2</w:t>
      </w:r>
      <w:r w:rsidR="00CD1B46">
        <w:rPr>
          <w:rFonts w:ascii="Times New Roman" w:hAnsi="Times New Roman" w:cs="Times New Roman"/>
          <w:b/>
          <w:bCs/>
        </w:rPr>
        <w:t>4</w:t>
      </w:r>
      <w:r w:rsidR="00042993">
        <w:rPr>
          <w:rFonts w:ascii="Times New Roman" w:hAnsi="Times New Roman" w:cs="Times New Roman"/>
          <w:b/>
          <w:bCs/>
        </w:rPr>
        <w:t xml:space="preserve"> </w:t>
      </w:r>
      <w:r w:rsidRPr="006507C4">
        <w:rPr>
          <w:rFonts w:ascii="Times New Roman" w:hAnsi="Times New Roman" w:cs="Times New Roman"/>
          <w:b/>
          <w:bCs/>
        </w:rPr>
        <w:t xml:space="preserve">-   </w:t>
      </w:r>
    </w:p>
    <w:p w14:paraId="6B2F48A7" w14:textId="77777777" w:rsidR="009428F5" w:rsidRDefault="009428F5" w:rsidP="00445AB4">
      <w:pPr>
        <w:pStyle w:val="BodyText"/>
        <w:spacing w:before="1"/>
        <w:jc w:val="both"/>
      </w:pPr>
    </w:p>
    <w:p w14:paraId="17AF10D6" w14:textId="77777777" w:rsidR="00C76677" w:rsidRPr="00764620" w:rsidRDefault="00C76677" w:rsidP="00445AB4">
      <w:pPr>
        <w:pStyle w:val="BodyText"/>
        <w:spacing w:before="1"/>
        <w:jc w:val="both"/>
      </w:pPr>
    </w:p>
    <w:p w14:paraId="5A0B53CB" w14:textId="77777777" w:rsidR="00027F03" w:rsidRPr="00764620" w:rsidRDefault="00027F03" w:rsidP="00833D79">
      <w:pPr>
        <w:pStyle w:val="BodyText"/>
        <w:spacing w:before="1"/>
        <w:ind w:left="720"/>
        <w:jc w:val="both"/>
      </w:pPr>
    </w:p>
    <w:p w14:paraId="10031180" w14:textId="77777777" w:rsidR="009428F5" w:rsidRPr="00833D79" w:rsidRDefault="009428F5" w:rsidP="00833D79">
      <w:pPr>
        <w:pStyle w:val="Heading1"/>
        <w:ind w:left="720"/>
        <w:jc w:val="both"/>
      </w:pPr>
      <w:r w:rsidRPr="00833D79">
        <w:t xml:space="preserve">I. </w:t>
      </w:r>
      <w:r w:rsidR="008605AF" w:rsidRPr="00833D79">
        <w:t xml:space="preserve"> </w:t>
      </w:r>
      <w:r w:rsidRPr="00833D79">
        <w:rPr>
          <w:u w:val="single"/>
        </w:rPr>
        <w:t>Cadrul legal privind politica si criteriile de remunerare pentru administratori</w:t>
      </w:r>
    </w:p>
    <w:p w14:paraId="60C32574" w14:textId="77777777" w:rsidR="009428F5" w:rsidRPr="00833D79" w:rsidRDefault="009428F5" w:rsidP="00833D79">
      <w:pPr>
        <w:pStyle w:val="BodyText"/>
        <w:spacing w:before="6"/>
        <w:ind w:left="720"/>
        <w:jc w:val="both"/>
        <w:rPr>
          <w:b/>
        </w:rPr>
      </w:pPr>
    </w:p>
    <w:p w14:paraId="1A13F85D" w14:textId="4C472C6C" w:rsidR="006642BD" w:rsidRPr="00FC7F45" w:rsidRDefault="009428F5" w:rsidP="00833D79">
      <w:pPr>
        <w:widowControl w:val="0"/>
        <w:tabs>
          <w:tab w:val="left" w:pos="539"/>
        </w:tabs>
        <w:autoSpaceDE w:val="0"/>
        <w:autoSpaceDN w:val="0"/>
        <w:spacing w:before="1" w:after="0" w:line="240" w:lineRule="auto"/>
        <w:ind w:left="720"/>
        <w:jc w:val="both"/>
        <w:rPr>
          <w:rFonts w:ascii="Times New Roman" w:hAnsi="Times New Roman" w:cs="Times New Roman"/>
          <w:sz w:val="24"/>
          <w:szCs w:val="24"/>
          <w:lang w:val="ro-RO"/>
        </w:rPr>
      </w:pPr>
      <w:r w:rsidRPr="00FC7F45">
        <w:rPr>
          <w:rFonts w:ascii="Times New Roman" w:hAnsi="Times New Roman" w:cs="Times New Roman"/>
          <w:b/>
          <w:bCs/>
          <w:sz w:val="24"/>
          <w:szCs w:val="24"/>
          <w:lang w:val="ro-RO"/>
        </w:rPr>
        <w:t>Art. 37  din Ordonanța de Urgentă a Guvernului nr. 109/ 2011</w:t>
      </w:r>
      <w:r w:rsidRPr="00FC7F45">
        <w:rPr>
          <w:rFonts w:ascii="Times New Roman" w:hAnsi="Times New Roman" w:cs="Times New Roman"/>
          <w:sz w:val="24"/>
          <w:szCs w:val="24"/>
          <w:lang w:val="ro-RO"/>
        </w:rPr>
        <w:t xml:space="preserve"> privind guvernanța corporativă a întreprinderilor publice, cu modificările și completările ulterioare, care prevede: </w:t>
      </w:r>
    </w:p>
    <w:p w14:paraId="239FEA81" w14:textId="77777777" w:rsidR="00314359" w:rsidRPr="00FC7F45" w:rsidRDefault="0035309C" w:rsidP="00833D79">
      <w:pPr>
        <w:ind w:left="720"/>
        <w:rPr>
          <w:rFonts w:ascii="Times New Roman" w:eastAsia="Times New Roman" w:hAnsi="Times New Roman" w:cs="Times New Roman"/>
          <w:sz w:val="24"/>
          <w:szCs w:val="24"/>
          <w:lang w:val="pt-BR"/>
        </w:rPr>
      </w:pPr>
      <w:r w:rsidRPr="00FC7F45">
        <w:rPr>
          <w:rFonts w:ascii="Times New Roman" w:hAnsi="Times New Roman" w:cs="Times New Roman"/>
          <w:sz w:val="24"/>
          <w:szCs w:val="24"/>
          <w:lang w:val="pt-BR"/>
        </w:rPr>
        <w:t xml:space="preserve">(1) </w:t>
      </w:r>
      <w:r w:rsidR="00075D69" w:rsidRPr="00FC7F45">
        <w:rPr>
          <w:rFonts w:ascii="Times New Roman" w:eastAsia="Times New Roman" w:hAnsi="Times New Roman" w:cs="Times New Roman"/>
          <w:noProof/>
          <w:sz w:val="24"/>
          <w:szCs w:val="24"/>
          <w:lang w:val="pt-BR"/>
        </w:rPr>
        <w:t xml:space="preserve">Remuneraţia membrilor consiliului de administraţie sau, după caz, a membrilor consiliului de supraveghere este stabilită de adunarea generală a acţionarilor în structura şi limitele prevăzute la </w:t>
      </w:r>
      <w:hyperlink w:history="1">
        <w:r w:rsidR="00075D69" w:rsidRPr="00FC7F45">
          <w:rPr>
            <w:rFonts w:ascii="Times New Roman" w:eastAsia="Times New Roman" w:hAnsi="Times New Roman" w:cs="Times New Roman"/>
            <w:noProof/>
            <w:color w:val="0000FF"/>
            <w:sz w:val="24"/>
            <w:szCs w:val="24"/>
            <w:u w:val="single"/>
            <w:lang w:val="pt-BR"/>
          </w:rPr>
          <w:t>alin. (2)</w:t>
        </w:r>
      </w:hyperlink>
      <w:r w:rsidR="00075D69" w:rsidRPr="00FC7F45">
        <w:rPr>
          <w:rFonts w:ascii="Times New Roman" w:eastAsia="Times New Roman" w:hAnsi="Times New Roman" w:cs="Times New Roman"/>
          <w:noProof/>
          <w:sz w:val="24"/>
          <w:szCs w:val="24"/>
          <w:lang w:val="pt-BR"/>
        </w:rPr>
        <w:t xml:space="preserve"> şi (4).</w:t>
      </w:r>
      <w:r w:rsidR="00075D69" w:rsidRPr="00FC7F45">
        <w:rPr>
          <w:rFonts w:ascii="Times New Roman" w:eastAsia="Times New Roman" w:hAnsi="Times New Roman" w:cs="Times New Roman"/>
          <w:sz w:val="24"/>
          <w:szCs w:val="24"/>
          <w:lang w:val="pt-BR"/>
        </w:rPr>
        <w:t xml:space="preserve"> </w:t>
      </w:r>
    </w:p>
    <w:p w14:paraId="65216AFF" w14:textId="1B563E94" w:rsidR="006642BD" w:rsidRPr="00FC7F45" w:rsidRDefault="009428F5" w:rsidP="00833D79">
      <w:pPr>
        <w:ind w:left="720"/>
        <w:jc w:val="both"/>
        <w:rPr>
          <w:rFonts w:ascii="Times New Roman" w:eastAsia="Times New Roman" w:hAnsi="Times New Roman" w:cs="Times New Roman"/>
          <w:sz w:val="24"/>
          <w:szCs w:val="24"/>
          <w:lang w:val="pt-BR"/>
        </w:rPr>
      </w:pPr>
      <w:r w:rsidRPr="00FC7F45">
        <w:rPr>
          <w:rFonts w:ascii="Times New Roman" w:hAnsi="Times New Roman" w:cs="Times New Roman"/>
          <w:sz w:val="24"/>
          <w:szCs w:val="24"/>
          <w:lang w:val="pt-BR"/>
        </w:rPr>
        <w:t>(2) ”</w:t>
      </w:r>
      <w:r w:rsidR="00075D69" w:rsidRPr="00FC7F45">
        <w:rPr>
          <w:rFonts w:ascii="Times New Roman" w:hAnsi="Times New Roman" w:cs="Times New Roman"/>
          <w:sz w:val="24"/>
          <w:szCs w:val="24"/>
          <w:lang w:val="pt-BR"/>
        </w:rPr>
        <w:t xml:space="preserve"> </w:t>
      </w:r>
      <w:r w:rsidR="00CD1B46" w:rsidRPr="00FC7F45">
        <w:rPr>
          <w:rFonts w:ascii="Times New Roman" w:eastAsia="Times New Roman" w:hAnsi="Times New Roman" w:cs="Times New Roman"/>
          <w:noProof/>
          <w:sz w:val="24"/>
          <w:szCs w:val="24"/>
          <w:lang w:val="pt-BR"/>
        </w:rPr>
        <w:t>Remuneraţia membrilor neexecutivi ai consiliului de administraţie sau ai consiliului de supraveghere este formată dintr-o indemnizaţie fixă lunară. Indemnizaţia fixă lunară nu poate depăşi de 3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Nivelul remuneraţiei este propus de comitetul de remunerare al consiliului de administraţie sau al consiliului de supraveghere al întreprinderii publice, avizat de Agenţia pentru Monitorizarea şi Evaluarea Performanţelor Întreprinderilor Publice şi aprobat de adunarea generală a acţionarilor, luând în considerare criteriile de referinţă din sectorul privat, precum şi complexitatea operaţiunilor desfăşurate de întreprinderea publică.</w:t>
      </w:r>
      <w:r w:rsidR="00CD1B46" w:rsidRPr="00FC7F45">
        <w:rPr>
          <w:rFonts w:ascii="Times New Roman" w:eastAsia="Times New Roman" w:hAnsi="Times New Roman" w:cs="Times New Roman"/>
          <w:sz w:val="24"/>
          <w:szCs w:val="24"/>
          <w:lang w:val="pt-BR"/>
        </w:rPr>
        <w:t xml:space="preserve"> </w:t>
      </w:r>
    </w:p>
    <w:p w14:paraId="59F54335" w14:textId="7D3BD4DD" w:rsidR="00114C89" w:rsidRDefault="00114C89" w:rsidP="00833D79">
      <w:pPr>
        <w:ind w:left="720"/>
        <w:jc w:val="both"/>
        <w:rPr>
          <w:rFonts w:ascii="Times New Roman" w:eastAsia="Times New Roman" w:hAnsi="Times New Roman" w:cs="Times New Roman"/>
          <w:sz w:val="24"/>
          <w:szCs w:val="24"/>
          <w:lang w:val="pt-BR"/>
        </w:rPr>
      </w:pPr>
      <w:r w:rsidRPr="00FC7F45">
        <w:rPr>
          <w:rFonts w:ascii="Times New Roman" w:eastAsia="Times New Roman" w:hAnsi="Times New Roman" w:cs="Times New Roman"/>
          <w:sz w:val="24"/>
          <w:szCs w:val="24"/>
          <w:lang w:val="pt-BR"/>
        </w:rPr>
        <w:t>(5) “</w:t>
      </w:r>
      <w:r w:rsidRPr="00FC7F45">
        <w:rPr>
          <w:rFonts w:ascii="Times New Roman" w:eastAsia="Times New Roman" w:hAnsi="Times New Roman" w:cs="Times New Roman"/>
          <w:noProof/>
          <w:sz w:val="24"/>
          <w:szCs w:val="24"/>
          <w:lang w:val="pt-BR"/>
        </w:rPr>
        <w:t xml:space="preserve">Adunarea generală a acţionarilor se va asigura, la stabilirea indemnizaţiei fixe lunare a fiecărui membru al consiliului de administraţie sau, după caz, a fiecărui membru al consiliului de supraveghere, determinată conform </w:t>
      </w:r>
      <w:hyperlink w:history="1">
        <w:r w:rsidRPr="00FC7F45">
          <w:rPr>
            <w:rFonts w:ascii="Times New Roman" w:eastAsia="Times New Roman" w:hAnsi="Times New Roman" w:cs="Times New Roman"/>
            <w:noProof/>
            <w:color w:val="0000FF"/>
            <w:sz w:val="24"/>
            <w:szCs w:val="24"/>
            <w:u w:val="single"/>
            <w:lang w:val="pt-BR"/>
          </w:rPr>
          <w:t>alin. (2)</w:t>
        </w:r>
      </w:hyperlink>
      <w:r w:rsidRPr="00FC7F45">
        <w:rPr>
          <w:rFonts w:ascii="Times New Roman" w:eastAsia="Times New Roman" w:hAnsi="Times New Roman" w:cs="Times New Roman"/>
          <w:noProof/>
          <w:sz w:val="24"/>
          <w:szCs w:val="24"/>
          <w:lang w:val="pt-BR"/>
        </w:rPr>
        <w:t xml:space="preserve"> şi </w:t>
      </w:r>
      <w:hyperlink w:history="1">
        <w:r w:rsidRPr="00FC7F45">
          <w:rPr>
            <w:rFonts w:ascii="Times New Roman" w:eastAsia="Times New Roman" w:hAnsi="Times New Roman" w:cs="Times New Roman"/>
            <w:noProof/>
            <w:color w:val="0000FF"/>
            <w:sz w:val="24"/>
            <w:szCs w:val="24"/>
            <w:u w:val="single"/>
            <w:lang w:val="pt-BR"/>
          </w:rPr>
          <w:t>(4)</w:t>
        </w:r>
      </w:hyperlink>
      <w:r w:rsidRPr="00FC7F45">
        <w:rPr>
          <w:rFonts w:ascii="Times New Roman" w:eastAsia="Times New Roman" w:hAnsi="Times New Roman" w:cs="Times New Roman"/>
          <w:noProof/>
          <w:sz w:val="24"/>
          <w:szCs w:val="24"/>
          <w:lang w:val="pt-BR"/>
        </w:rPr>
        <w:t>, că aceasta este justificată în raport cu îndatoririle specifice, atribuţiile în cadrul unor comitete consultative, cu numărul de şedinţe, obiectivele şi criteriile de performanţă stabilite în contractul de mandat.”</w:t>
      </w:r>
      <w:r w:rsidRPr="00FC7F45">
        <w:rPr>
          <w:rFonts w:ascii="Times New Roman" w:eastAsia="Times New Roman" w:hAnsi="Times New Roman" w:cs="Times New Roman"/>
          <w:sz w:val="24"/>
          <w:szCs w:val="24"/>
          <w:lang w:val="pt-BR"/>
        </w:rPr>
        <w:t xml:space="preserve"> </w:t>
      </w:r>
    </w:p>
    <w:p w14:paraId="6616DFCF" w14:textId="77777777" w:rsidR="00C76677" w:rsidRDefault="00C76677" w:rsidP="00833D79">
      <w:pPr>
        <w:ind w:left="720"/>
        <w:jc w:val="both"/>
        <w:rPr>
          <w:rFonts w:ascii="Times New Roman" w:eastAsia="Times New Roman" w:hAnsi="Times New Roman" w:cs="Times New Roman"/>
          <w:sz w:val="24"/>
          <w:szCs w:val="24"/>
          <w:lang w:val="pt-BR"/>
        </w:rPr>
      </w:pPr>
    </w:p>
    <w:p w14:paraId="6A5F97E7" w14:textId="77777777" w:rsidR="00C76677" w:rsidRDefault="00C76677" w:rsidP="00833D79">
      <w:pPr>
        <w:ind w:left="720"/>
        <w:jc w:val="both"/>
        <w:rPr>
          <w:rFonts w:ascii="Times New Roman" w:eastAsia="Times New Roman" w:hAnsi="Times New Roman" w:cs="Times New Roman"/>
          <w:sz w:val="24"/>
          <w:szCs w:val="24"/>
          <w:lang w:val="pt-BR"/>
        </w:rPr>
      </w:pPr>
    </w:p>
    <w:p w14:paraId="4CA27436" w14:textId="77777777" w:rsidR="00C76677" w:rsidRDefault="00C76677" w:rsidP="00833D79">
      <w:pPr>
        <w:ind w:left="720"/>
        <w:jc w:val="both"/>
        <w:rPr>
          <w:rFonts w:ascii="Times New Roman" w:eastAsia="Times New Roman" w:hAnsi="Times New Roman" w:cs="Times New Roman"/>
          <w:sz w:val="24"/>
          <w:szCs w:val="24"/>
          <w:lang w:val="pt-BR"/>
        </w:rPr>
      </w:pPr>
    </w:p>
    <w:p w14:paraId="46B45337" w14:textId="3F2CA46C" w:rsidR="00C76677" w:rsidRPr="00445AB4" w:rsidRDefault="00C76677" w:rsidP="00C76677">
      <w:pPr>
        <w:pStyle w:val="Heading1"/>
        <w:numPr>
          <w:ilvl w:val="0"/>
          <w:numId w:val="20"/>
        </w:numPr>
        <w:tabs>
          <w:tab w:val="left" w:pos="2921"/>
          <w:tab w:val="left" w:pos="4519"/>
          <w:tab w:val="left" w:pos="6208"/>
          <w:tab w:val="left" w:pos="7268"/>
          <w:tab w:val="left" w:pos="9270"/>
          <w:tab w:val="left" w:pos="9360"/>
          <w:tab w:val="left" w:pos="9917"/>
        </w:tabs>
        <w:spacing w:before="3" w:line="237" w:lineRule="auto"/>
        <w:ind w:left="426" w:hanging="426"/>
        <w:jc w:val="both"/>
      </w:pPr>
      <w:r w:rsidRPr="00445AB4">
        <w:rPr>
          <w:u w:val="single"/>
        </w:rPr>
        <w:t>Structura remunera</w:t>
      </w:r>
      <w:r>
        <w:rPr>
          <w:u w:val="single"/>
        </w:rPr>
        <w:t>ț</w:t>
      </w:r>
      <w:r w:rsidRPr="00445AB4">
        <w:rPr>
          <w:u w:val="single"/>
        </w:rPr>
        <w:t>iei</w:t>
      </w:r>
    </w:p>
    <w:p w14:paraId="0EE9354F" w14:textId="77777777" w:rsidR="00C76677" w:rsidRPr="00445AB4" w:rsidRDefault="00C76677" w:rsidP="00C76677">
      <w:pPr>
        <w:pStyle w:val="Heading1"/>
        <w:tabs>
          <w:tab w:val="left" w:pos="2921"/>
          <w:tab w:val="left" w:pos="4519"/>
          <w:tab w:val="left" w:pos="6208"/>
          <w:tab w:val="left" w:pos="7268"/>
          <w:tab w:val="left" w:pos="9270"/>
          <w:tab w:val="left" w:pos="9360"/>
          <w:tab w:val="left" w:pos="9917"/>
        </w:tabs>
        <w:spacing w:before="3" w:line="237" w:lineRule="auto"/>
        <w:ind w:left="426"/>
        <w:jc w:val="both"/>
      </w:pPr>
    </w:p>
    <w:p w14:paraId="23AEC063" w14:textId="77777777" w:rsidR="00C76677" w:rsidRPr="00FC7F45" w:rsidRDefault="00C76677" w:rsidP="00C76677">
      <w:pPr>
        <w:spacing w:before="1"/>
        <w:jc w:val="both"/>
        <w:rPr>
          <w:rFonts w:ascii="Times New Roman" w:hAnsi="Times New Roman" w:cs="Times New Roman"/>
          <w:b/>
          <w:sz w:val="24"/>
          <w:szCs w:val="24"/>
          <w:lang w:val="pt-BR"/>
        </w:rPr>
      </w:pPr>
      <w:r w:rsidRPr="00FC7F45">
        <w:rPr>
          <w:rFonts w:ascii="Times New Roman" w:hAnsi="Times New Roman" w:cs="Times New Roman"/>
          <w:b/>
          <w:sz w:val="24"/>
          <w:szCs w:val="24"/>
          <w:u w:val="single"/>
          <w:lang w:val="pt-BR"/>
        </w:rPr>
        <w:t>a) Administratorii neexecutivi – membrii Consiliului de Administratie</w:t>
      </w:r>
    </w:p>
    <w:p w14:paraId="021761A6" w14:textId="77777777" w:rsidR="00C76677" w:rsidRPr="00314359" w:rsidRDefault="00C76677" w:rsidP="00C76677">
      <w:pPr>
        <w:pStyle w:val="Heading1"/>
        <w:ind w:left="0"/>
        <w:jc w:val="both"/>
        <w:rPr>
          <w:b w:val="0"/>
          <w:bCs w:val="0"/>
        </w:rPr>
      </w:pPr>
      <w:r w:rsidRPr="00314359">
        <w:rPr>
          <w:b w:val="0"/>
          <w:bCs w:val="0"/>
        </w:rPr>
        <w:t xml:space="preserve">         Prin </w:t>
      </w:r>
      <w:r>
        <w:rPr>
          <w:b w:val="0"/>
          <w:bCs w:val="0"/>
        </w:rPr>
        <w:t>Hotararea</w:t>
      </w:r>
      <w:r w:rsidRPr="00314359">
        <w:rPr>
          <w:b w:val="0"/>
          <w:bCs w:val="0"/>
        </w:rPr>
        <w:t xml:space="preserve"> Adunarii Generale a </w:t>
      </w:r>
      <w:r>
        <w:rPr>
          <w:b w:val="0"/>
          <w:bCs w:val="0"/>
        </w:rPr>
        <w:t>Asociatilor nr. 18/25.09.2023</w:t>
      </w:r>
      <w:r w:rsidRPr="00314359">
        <w:rPr>
          <w:b w:val="0"/>
          <w:bCs w:val="0"/>
        </w:rPr>
        <w:t xml:space="preserve"> s-a stabilit indemnizatia fixa lunara in cuantum de 1,500 lei net pentru membrii Consiliului de Administratie, indiferent de numarul sedintelor lunare.</w:t>
      </w:r>
    </w:p>
    <w:p w14:paraId="5609BBF3" w14:textId="77777777" w:rsidR="00C76677" w:rsidRDefault="00C76677" w:rsidP="00C76677">
      <w:pPr>
        <w:pStyle w:val="Heading1"/>
        <w:ind w:left="0"/>
        <w:jc w:val="both"/>
        <w:rPr>
          <w:b w:val="0"/>
          <w:bCs w:val="0"/>
        </w:rPr>
      </w:pPr>
      <w:r w:rsidRPr="00314359">
        <w:rPr>
          <w:b w:val="0"/>
          <w:bCs w:val="0"/>
        </w:rPr>
        <w:t xml:space="preserve">         Indemnizatia fixa totala platita in perioada</w:t>
      </w:r>
      <w:r>
        <w:rPr>
          <w:b w:val="0"/>
          <w:bCs w:val="0"/>
        </w:rPr>
        <w:t xml:space="preserve"> 01</w:t>
      </w:r>
      <w:r w:rsidRPr="00314359">
        <w:rPr>
          <w:b w:val="0"/>
          <w:bCs w:val="0"/>
        </w:rPr>
        <w:t>.</w:t>
      </w:r>
      <w:r>
        <w:rPr>
          <w:b w:val="0"/>
          <w:bCs w:val="0"/>
        </w:rPr>
        <w:t>01</w:t>
      </w:r>
      <w:r w:rsidRPr="00314359">
        <w:rPr>
          <w:b w:val="0"/>
          <w:bCs w:val="0"/>
        </w:rPr>
        <w:t>.202</w:t>
      </w:r>
      <w:r>
        <w:rPr>
          <w:b w:val="0"/>
          <w:bCs w:val="0"/>
        </w:rPr>
        <w:t>4</w:t>
      </w:r>
      <w:r w:rsidRPr="00314359">
        <w:rPr>
          <w:b w:val="0"/>
          <w:bCs w:val="0"/>
        </w:rPr>
        <w:t xml:space="preserve"> </w:t>
      </w:r>
      <w:r>
        <w:rPr>
          <w:b w:val="0"/>
          <w:bCs w:val="0"/>
        </w:rPr>
        <w:t>–30</w:t>
      </w:r>
      <w:r w:rsidRPr="00314359">
        <w:rPr>
          <w:b w:val="0"/>
          <w:bCs w:val="0"/>
        </w:rPr>
        <w:t>.</w:t>
      </w:r>
      <w:r>
        <w:rPr>
          <w:b w:val="0"/>
          <w:bCs w:val="0"/>
        </w:rPr>
        <w:t>10</w:t>
      </w:r>
      <w:r w:rsidRPr="00314359">
        <w:rPr>
          <w:b w:val="0"/>
          <w:bCs w:val="0"/>
        </w:rPr>
        <w:t>.20</w:t>
      </w:r>
      <w:r>
        <w:rPr>
          <w:b w:val="0"/>
          <w:bCs w:val="0"/>
        </w:rPr>
        <w:t>24</w:t>
      </w:r>
      <w:r w:rsidRPr="00314359">
        <w:rPr>
          <w:b w:val="0"/>
          <w:bCs w:val="0"/>
        </w:rPr>
        <w:t xml:space="preserve"> membrilor Consiliului de </w:t>
      </w:r>
      <w:r w:rsidRPr="00BB5608">
        <w:rPr>
          <w:b w:val="0"/>
          <w:bCs w:val="0"/>
        </w:rPr>
        <w:t xml:space="preserve">Administratie  a fost de </w:t>
      </w:r>
      <w:r>
        <w:t>128.200</w:t>
      </w:r>
      <w:r w:rsidRPr="00BB5608">
        <w:rPr>
          <w:b w:val="0"/>
          <w:bCs w:val="0"/>
        </w:rPr>
        <w:t xml:space="preserve">  lei brut, respectiv </w:t>
      </w:r>
      <w:r>
        <w:t>75</w:t>
      </w:r>
      <w:r w:rsidRPr="00BB5608">
        <w:t>.000</w:t>
      </w:r>
      <w:r w:rsidRPr="00BB5608">
        <w:rPr>
          <w:b w:val="0"/>
          <w:bCs w:val="0"/>
        </w:rPr>
        <w:t xml:space="preserve"> lei net.</w:t>
      </w:r>
    </w:p>
    <w:p w14:paraId="4E7C3E48" w14:textId="77777777" w:rsidR="00C76677" w:rsidRDefault="00C76677" w:rsidP="00C76677">
      <w:pPr>
        <w:pStyle w:val="Heading1"/>
        <w:ind w:left="0"/>
        <w:jc w:val="both"/>
        <w:rPr>
          <w:b w:val="0"/>
          <w:bCs w:val="0"/>
        </w:rPr>
      </w:pPr>
      <w:r>
        <w:rPr>
          <w:b w:val="0"/>
          <w:bCs w:val="0"/>
        </w:rPr>
        <w:t xml:space="preserve">         </w:t>
      </w:r>
      <w:r w:rsidRPr="00314359">
        <w:rPr>
          <w:b w:val="0"/>
          <w:bCs w:val="0"/>
        </w:rPr>
        <w:t xml:space="preserve">Prin </w:t>
      </w:r>
      <w:r>
        <w:rPr>
          <w:b w:val="0"/>
          <w:bCs w:val="0"/>
        </w:rPr>
        <w:t>Hotararea</w:t>
      </w:r>
      <w:r w:rsidRPr="00314359">
        <w:rPr>
          <w:b w:val="0"/>
          <w:bCs w:val="0"/>
        </w:rPr>
        <w:t xml:space="preserve"> Adunarii Generale a </w:t>
      </w:r>
      <w:r>
        <w:rPr>
          <w:b w:val="0"/>
          <w:bCs w:val="0"/>
        </w:rPr>
        <w:t>Asociatilor nr. 14/23.10.2024</w:t>
      </w:r>
      <w:r w:rsidRPr="00314359">
        <w:rPr>
          <w:b w:val="0"/>
          <w:bCs w:val="0"/>
        </w:rPr>
        <w:t xml:space="preserve"> s-a stabilit indemnizatia fixa lunara in cuantum de </w:t>
      </w:r>
      <w:r>
        <w:rPr>
          <w:b w:val="0"/>
          <w:bCs w:val="0"/>
        </w:rPr>
        <w:t>3000</w:t>
      </w:r>
      <w:r w:rsidRPr="00314359">
        <w:rPr>
          <w:b w:val="0"/>
          <w:bCs w:val="0"/>
        </w:rPr>
        <w:t xml:space="preserve"> lei net pentru membrii Consiliului de Administratie, indiferent de numarul sedintelor lunare</w:t>
      </w:r>
      <w:r>
        <w:rPr>
          <w:b w:val="0"/>
          <w:bCs w:val="0"/>
        </w:rPr>
        <w:t>.</w:t>
      </w:r>
    </w:p>
    <w:p w14:paraId="0F6E3B4F" w14:textId="77777777" w:rsidR="00C76677" w:rsidRDefault="00C76677" w:rsidP="00C76677">
      <w:pPr>
        <w:pStyle w:val="Heading1"/>
        <w:ind w:left="0"/>
        <w:jc w:val="both"/>
        <w:rPr>
          <w:b w:val="0"/>
          <w:bCs w:val="0"/>
        </w:rPr>
      </w:pPr>
      <w:r>
        <w:rPr>
          <w:b w:val="0"/>
          <w:bCs w:val="0"/>
        </w:rPr>
        <w:t xml:space="preserve">        </w:t>
      </w:r>
      <w:r w:rsidRPr="00314359">
        <w:rPr>
          <w:b w:val="0"/>
          <w:bCs w:val="0"/>
        </w:rPr>
        <w:t>Indemnizatia fixa totala platita in perioada</w:t>
      </w:r>
      <w:r>
        <w:rPr>
          <w:b w:val="0"/>
          <w:bCs w:val="0"/>
        </w:rPr>
        <w:t xml:space="preserve"> 01</w:t>
      </w:r>
      <w:r w:rsidRPr="00314359">
        <w:rPr>
          <w:b w:val="0"/>
          <w:bCs w:val="0"/>
        </w:rPr>
        <w:t>.</w:t>
      </w:r>
      <w:r>
        <w:rPr>
          <w:b w:val="0"/>
          <w:bCs w:val="0"/>
        </w:rPr>
        <w:t>11</w:t>
      </w:r>
      <w:r w:rsidRPr="00314359">
        <w:rPr>
          <w:b w:val="0"/>
          <w:bCs w:val="0"/>
        </w:rPr>
        <w:t>.202</w:t>
      </w:r>
      <w:r>
        <w:rPr>
          <w:b w:val="0"/>
          <w:bCs w:val="0"/>
        </w:rPr>
        <w:t>4</w:t>
      </w:r>
      <w:r w:rsidRPr="00314359">
        <w:rPr>
          <w:b w:val="0"/>
          <w:bCs w:val="0"/>
        </w:rPr>
        <w:t xml:space="preserve"> </w:t>
      </w:r>
      <w:r>
        <w:rPr>
          <w:b w:val="0"/>
          <w:bCs w:val="0"/>
        </w:rPr>
        <w:t>–31</w:t>
      </w:r>
      <w:r w:rsidRPr="00314359">
        <w:rPr>
          <w:b w:val="0"/>
          <w:bCs w:val="0"/>
        </w:rPr>
        <w:t>.</w:t>
      </w:r>
      <w:r>
        <w:rPr>
          <w:b w:val="0"/>
          <w:bCs w:val="0"/>
        </w:rPr>
        <w:t>12</w:t>
      </w:r>
      <w:r w:rsidRPr="00314359">
        <w:rPr>
          <w:b w:val="0"/>
          <w:bCs w:val="0"/>
        </w:rPr>
        <w:t>.20</w:t>
      </w:r>
      <w:r>
        <w:rPr>
          <w:b w:val="0"/>
          <w:bCs w:val="0"/>
        </w:rPr>
        <w:t>24</w:t>
      </w:r>
      <w:r w:rsidRPr="00314359">
        <w:rPr>
          <w:b w:val="0"/>
          <w:bCs w:val="0"/>
        </w:rPr>
        <w:t xml:space="preserve"> membrilor Consiliului de </w:t>
      </w:r>
      <w:r w:rsidRPr="00BB5608">
        <w:rPr>
          <w:b w:val="0"/>
          <w:bCs w:val="0"/>
        </w:rPr>
        <w:t xml:space="preserve">Administratie  a fost de </w:t>
      </w:r>
      <w:r>
        <w:t>51280</w:t>
      </w:r>
      <w:r w:rsidRPr="00BB5608">
        <w:rPr>
          <w:b w:val="0"/>
          <w:bCs w:val="0"/>
        </w:rPr>
        <w:t xml:space="preserve">  lei brut, respectiv </w:t>
      </w:r>
      <w:r>
        <w:t>30</w:t>
      </w:r>
      <w:r w:rsidRPr="00BB5608">
        <w:t>.000</w:t>
      </w:r>
      <w:r w:rsidRPr="00BB5608">
        <w:rPr>
          <w:b w:val="0"/>
          <w:bCs w:val="0"/>
        </w:rPr>
        <w:t xml:space="preserve"> lei net</w:t>
      </w:r>
      <w:r>
        <w:rPr>
          <w:b w:val="0"/>
          <w:bCs w:val="0"/>
        </w:rPr>
        <w:t>.</w:t>
      </w:r>
    </w:p>
    <w:p w14:paraId="33ED83F9" w14:textId="7E71F756" w:rsidR="00C76677" w:rsidRDefault="00C76677" w:rsidP="00C76677">
      <w:pPr>
        <w:pStyle w:val="Heading1"/>
        <w:ind w:left="0"/>
        <w:jc w:val="both"/>
        <w:rPr>
          <w:b w:val="0"/>
          <w:bCs w:val="0"/>
        </w:rPr>
      </w:pPr>
      <w:r>
        <w:rPr>
          <w:b w:val="0"/>
          <w:bCs w:val="0"/>
        </w:rPr>
        <w:t xml:space="preserve">        Majorarea cuantumului indemnizatiei membrilor Consiliului de Administratie a intervenit ca urmare a raportului Comitetului de Nominalizare si Remunerare aprobat in sedinta CA din data de 12.08.2024 si a avizului AMEPIP nr. 6284/23.10.2024.</w:t>
      </w:r>
    </w:p>
    <w:p w14:paraId="7DBCFC5D" w14:textId="77777777" w:rsidR="00C76677" w:rsidRPr="00C76677" w:rsidRDefault="00C76677" w:rsidP="00C76677">
      <w:pPr>
        <w:pStyle w:val="Heading1"/>
        <w:ind w:left="0"/>
        <w:jc w:val="both"/>
        <w:rPr>
          <w:b w:val="0"/>
          <w:bCs w:val="0"/>
        </w:rPr>
      </w:pPr>
    </w:p>
    <w:p w14:paraId="719A5E1C" w14:textId="773EE27C" w:rsidR="00C76677" w:rsidRPr="00314359" w:rsidRDefault="00DB27C1" w:rsidP="00DB27C1">
      <w:pPr>
        <w:pStyle w:val="Heading2"/>
        <w:spacing w:before="22" w:line="254" w:lineRule="auto"/>
        <w:jc w:val="both"/>
        <w:rPr>
          <w:b/>
          <w:bCs/>
        </w:rPr>
      </w:pPr>
      <w:bookmarkStart w:id="0" w:name="_Hlk219374566"/>
      <w:r>
        <w:rPr>
          <w:rFonts w:ascii="Times New Roman" w:hAnsi="Times New Roman" w:cs="Times New Roman"/>
          <w:color w:val="auto"/>
          <w:sz w:val="24"/>
          <w:szCs w:val="24"/>
          <w:lang w:val="pt-BR"/>
        </w:rPr>
        <w:t xml:space="preserve">Remunerația </w:t>
      </w:r>
      <w:r w:rsidR="00C76677" w:rsidRPr="00FC7F45">
        <w:rPr>
          <w:rFonts w:ascii="Times New Roman" w:hAnsi="Times New Roman" w:cs="Times New Roman"/>
          <w:color w:val="auto"/>
          <w:sz w:val="24"/>
          <w:szCs w:val="24"/>
          <w:lang w:val="pt-BR"/>
        </w:rPr>
        <w:t>administratori</w:t>
      </w:r>
      <w:r>
        <w:rPr>
          <w:rFonts w:ascii="Times New Roman" w:hAnsi="Times New Roman" w:cs="Times New Roman"/>
          <w:color w:val="auto"/>
          <w:sz w:val="24"/>
          <w:szCs w:val="24"/>
          <w:lang w:val="pt-BR"/>
        </w:rPr>
        <w:t xml:space="preserve">lor </w:t>
      </w:r>
      <w:r w:rsidR="00C76677" w:rsidRPr="00FC7F45">
        <w:rPr>
          <w:rFonts w:ascii="Times New Roman" w:hAnsi="Times New Roman" w:cs="Times New Roman"/>
          <w:color w:val="auto"/>
          <w:sz w:val="24"/>
          <w:szCs w:val="24"/>
          <w:lang w:val="pt-BR"/>
        </w:rPr>
        <w:t>societatii Servicii de Gospodaire Urbana Ploieşti S.R.L.</w:t>
      </w:r>
      <w:r>
        <w:rPr>
          <w:rFonts w:ascii="Times New Roman" w:hAnsi="Times New Roman" w:cs="Times New Roman"/>
          <w:color w:val="auto"/>
          <w:sz w:val="24"/>
          <w:szCs w:val="24"/>
          <w:lang w:val="pt-BR"/>
        </w:rPr>
        <w:t>, î</w:t>
      </w:r>
      <w:r w:rsidRPr="00FC7F45">
        <w:rPr>
          <w:rFonts w:ascii="Times New Roman" w:hAnsi="Times New Roman" w:cs="Times New Roman"/>
          <w:color w:val="auto"/>
          <w:sz w:val="24"/>
          <w:szCs w:val="24"/>
          <w:lang w:val="pt-BR"/>
        </w:rPr>
        <w:t>n perioada 01.01.2024 - 31.12.2024</w:t>
      </w:r>
    </w:p>
    <w:bookmarkEnd w:id="0"/>
    <w:p w14:paraId="4A19511B" w14:textId="77777777" w:rsidR="00C76677" w:rsidRPr="00314359" w:rsidRDefault="00C76677" w:rsidP="00C76677">
      <w:pPr>
        <w:pStyle w:val="Heading1"/>
        <w:ind w:left="0"/>
        <w:jc w:val="both"/>
        <w:rPr>
          <w:b w:val="0"/>
          <w:bCs w:val="0"/>
        </w:rPr>
      </w:pPr>
    </w:p>
    <w:tbl>
      <w:tblPr>
        <w:tblStyle w:val="TableGrid"/>
        <w:tblW w:w="9926" w:type="dxa"/>
        <w:jc w:val="center"/>
        <w:tblLook w:val="04A0" w:firstRow="1" w:lastRow="0" w:firstColumn="1" w:lastColumn="0" w:noHBand="0" w:noVBand="1"/>
      </w:tblPr>
      <w:tblGrid>
        <w:gridCol w:w="625"/>
        <w:gridCol w:w="2696"/>
        <w:gridCol w:w="1563"/>
        <w:gridCol w:w="1916"/>
        <w:gridCol w:w="1563"/>
        <w:gridCol w:w="1563"/>
      </w:tblGrid>
      <w:tr w:rsidR="00DB27C1" w:rsidRPr="00314359" w14:paraId="57EA6073" w14:textId="77777777" w:rsidTr="00DB27C1">
        <w:trPr>
          <w:jc w:val="center"/>
        </w:trPr>
        <w:tc>
          <w:tcPr>
            <w:tcW w:w="625" w:type="dxa"/>
          </w:tcPr>
          <w:p w14:paraId="4849593E" w14:textId="77777777" w:rsidR="00673DAD" w:rsidRPr="00314359" w:rsidRDefault="00673DAD" w:rsidP="00424A5B">
            <w:pPr>
              <w:pStyle w:val="BodyText"/>
              <w:spacing w:before="4"/>
              <w:jc w:val="center"/>
              <w:rPr>
                <w:b/>
                <w:bCs/>
              </w:rPr>
            </w:pPr>
            <w:r w:rsidRPr="00314359">
              <w:rPr>
                <w:b/>
                <w:bCs/>
              </w:rPr>
              <w:t>Nr. crt.</w:t>
            </w:r>
          </w:p>
        </w:tc>
        <w:tc>
          <w:tcPr>
            <w:tcW w:w="2696" w:type="dxa"/>
          </w:tcPr>
          <w:p w14:paraId="40F17099" w14:textId="5C9983A0" w:rsidR="00673DAD" w:rsidRPr="00314359" w:rsidRDefault="00673DAD" w:rsidP="00424A5B">
            <w:pPr>
              <w:pStyle w:val="BodyText"/>
              <w:spacing w:before="4"/>
              <w:jc w:val="center"/>
              <w:rPr>
                <w:b/>
                <w:bCs/>
              </w:rPr>
            </w:pPr>
            <w:r w:rsidRPr="00314359">
              <w:rPr>
                <w:b/>
                <w:bCs/>
              </w:rPr>
              <w:t>Nume Prenume</w:t>
            </w:r>
            <w:r>
              <w:rPr>
                <w:b/>
                <w:bCs/>
              </w:rPr>
              <w:t xml:space="preserve"> -</w:t>
            </w:r>
          </w:p>
        </w:tc>
        <w:tc>
          <w:tcPr>
            <w:tcW w:w="1563" w:type="dxa"/>
          </w:tcPr>
          <w:p w14:paraId="09796597" w14:textId="77777777" w:rsidR="00673DAD" w:rsidRPr="00314359" w:rsidRDefault="00673DAD" w:rsidP="00424A5B">
            <w:pPr>
              <w:pStyle w:val="BodyText"/>
              <w:spacing w:before="4"/>
              <w:jc w:val="center"/>
              <w:rPr>
                <w:b/>
                <w:bCs/>
              </w:rPr>
            </w:pPr>
            <w:r w:rsidRPr="00314359">
              <w:rPr>
                <w:b/>
                <w:bCs/>
              </w:rPr>
              <w:t>Functia</w:t>
            </w:r>
          </w:p>
        </w:tc>
        <w:tc>
          <w:tcPr>
            <w:tcW w:w="1916" w:type="dxa"/>
          </w:tcPr>
          <w:p w14:paraId="20094CBD" w14:textId="4C61905A" w:rsidR="00673DAD" w:rsidRDefault="00673DAD" w:rsidP="00424A5B">
            <w:pPr>
              <w:spacing w:before="13" w:line="244"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Contract de mandat </w:t>
            </w:r>
          </w:p>
        </w:tc>
        <w:tc>
          <w:tcPr>
            <w:tcW w:w="1563" w:type="dxa"/>
          </w:tcPr>
          <w:p w14:paraId="113B1AB0" w14:textId="372C0AA5" w:rsidR="00673DAD" w:rsidRPr="00314359" w:rsidRDefault="00673DAD" w:rsidP="00424A5B">
            <w:pPr>
              <w:spacing w:before="13" w:line="244"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Remuneratia </w:t>
            </w:r>
            <w:r w:rsidR="00625ED4">
              <w:rPr>
                <w:rFonts w:ascii="Times New Roman" w:hAnsi="Times New Roman" w:cs="Times New Roman"/>
                <w:b/>
                <w:bCs/>
                <w:sz w:val="24"/>
                <w:szCs w:val="24"/>
              </w:rPr>
              <w:t xml:space="preserve">brută </w:t>
            </w:r>
            <w:r>
              <w:rPr>
                <w:rFonts w:ascii="Times New Roman" w:hAnsi="Times New Roman" w:cs="Times New Roman"/>
                <w:b/>
                <w:bCs/>
                <w:sz w:val="24"/>
                <w:szCs w:val="24"/>
              </w:rPr>
              <w:t>01.01.2024 -30.10.2024</w:t>
            </w:r>
          </w:p>
        </w:tc>
        <w:tc>
          <w:tcPr>
            <w:tcW w:w="1563" w:type="dxa"/>
          </w:tcPr>
          <w:p w14:paraId="371470A5" w14:textId="77777777" w:rsidR="00625ED4" w:rsidRDefault="00673DAD" w:rsidP="00424A5B">
            <w:pPr>
              <w:jc w:val="center"/>
              <w:rPr>
                <w:rFonts w:ascii="Times New Roman" w:hAnsi="Times New Roman" w:cs="Times New Roman"/>
                <w:b/>
                <w:bCs/>
                <w:sz w:val="24"/>
                <w:szCs w:val="24"/>
              </w:rPr>
            </w:pPr>
            <w:r>
              <w:rPr>
                <w:rFonts w:ascii="Times New Roman" w:hAnsi="Times New Roman" w:cs="Times New Roman"/>
                <w:b/>
                <w:bCs/>
                <w:sz w:val="24"/>
                <w:szCs w:val="24"/>
              </w:rPr>
              <w:t xml:space="preserve">Remuneratia </w:t>
            </w:r>
            <w:r w:rsidR="00625ED4">
              <w:rPr>
                <w:rFonts w:ascii="Times New Roman" w:hAnsi="Times New Roman" w:cs="Times New Roman"/>
                <w:b/>
                <w:bCs/>
                <w:sz w:val="24"/>
                <w:szCs w:val="24"/>
              </w:rPr>
              <w:t>brută</w:t>
            </w:r>
          </w:p>
          <w:p w14:paraId="237B9AB2" w14:textId="44DEEC1A" w:rsidR="00673DAD" w:rsidRPr="00314359" w:rsidRDefault="00673DAD" w:rsidP="00424A5B">
            <w:pPr>
              <w:jc w:val="center"/>
              <w:rPr>
                <w:rFonts w:ascii="Times New Roman" w:hAnsi="Times New Roman" w:cs="Times New Roman"/>
                <w:sz w:val="24"/>
                <w:szCs w:val="24"/>
              </w:rPr>
            </w:pPr>
            <w:r>
              <w:rPr>
                <w:rFonts w:ascii="Times New Roman" w:hAnsi="Times New Roman" w:cs="Times New Roman"/>
                <w:b/>
                <w:bCs/>
                <w:sz w:val="24"/>
                <w:szCs w:val="24"/>
              </w:rPr>
              <w:t>01.11.2024 -31.12.2024</w:t>
            </w:r>
          </w:p>
        </w:tc>
      </w:tr>
      <w:tr w:rsidR="00DB27C1" w:rsidRPr="00314359" w14:paraId="31190DCC" w14:textId="77777777" w:rsidTr="00DB27C1">
        <w:trPr>
          <w:jc w:val="center"/>
        </w:trPr>
        <w:tc>
          <w:tcPr>
            <w:tcW w:w="625" w:type="dxa"/>
          </w:tcPr>
          <w:p w14:paraId="5583080C" w14:textId="1A8B9208" w:rsidR="00673DAD" w:rsidRPr="00314359" w:rsidRDefault="00673DAD" w:rsidP="00424A5B">
            <w:pPr>
              <w:pStyle w:val="BodyText"/>
              <w:spacing w:before="4"/>
              <w:jc w:val="center"/>
            </w:pPr>
            <w:r>
              <w:t>1</w:t>
            </w:r>
          </w:p>
        </w:tc>
        <w:tc>
          <w:tcPr>
            <w:tcW w:w="2696" w:type="dxa"/>
          </w:tcPr>
          <w:p w14:paraId="1ED8A042" w14:textId="77777777" w:rsidR="00673DAD" w:rsidRPr="00314359" w:rsidRDefault="00673DAD" w:rsidP="00424A5B">
            <w:pPr>
              <w:pStyle w:val="BodyText"/>
              <w:spacing w:before="4"/>
            </w:pPr>
            <w:r w:rsidRPr="00314359">
              <w:t xml:space="preserve"> Tache Ion-Octavian</w:t>
            </w:r>
          </w:p>
        </w:tc>
        <w:tc>
          <w:tcPr>
            <w:tcW w:w="1563" w:type="dxa"/>
          </w:tcPr>
          <w:p w14:paraId="7788CD07" w14:textId="77777777" w:rsidR="00673DAD" w:rsidRPr="00314359" w:rsidRDefault="00673DAD" w:rsidP="00424A5B">
            <w:pPr>
              <w:pStyle w:val="BodyText"/>
              <w:spacing w:before="4"/>
              <w:jc w:val="both"/>
            </w:pPr>
            <w:r w:rsidRPr="00314359">
              <w:t>Administrator</w:t>
            </w:r>
          </w:p>
          <w:p w14:paraId="562E8991" w14:textId="77777777" w:rsidR="00673DAD" w:rsidRPr="00314359" w:rsidRDefault="00673DAD" w:rsidP="00424A5B">
            <w:pPr>
              <w:pStyle w:val="BodyText"/>
              <w:spacing w:before="4"/>
              <w:jc w:val="both"/>
            </w:pPr>
          </w:p>
        </w:tc>
        <w:tc>
          <w:tcPr>
            <w:tcW w:w="1916" w:type="dxa"/>
          </w:tcPr>
          <w:p w14:paraId="4CDAB59F" w14:textId="73466139" w:rsidR="00673DAD" w:rsidRPr="00314359" w:rsidRDefault="00673DAD" w:rsidP="00424A5B">
            <w:pPr>
              <w:pStyle w:val="BodyText"/>
              <w:spacing w:before="4"/>
              <w:jc w:val="both"/>
            </w:pPr>
            <w:r>
              <w:t>Nr.23/25.09.2023</w:t>
            </w:r>
          </w:p>
        </w:tc>
        <w:tc>
          <w:tcPr>
            <w:tcW w:w="1563" w:type="dxa"/>
          </w:tcPr>
          <w:p w14:paraId="55A76B01" w14:textId="00F5A03A" w:rsidR="00673DAD" w:rsidRPr="00314359" w:rsidRDefault="00625ED4" w:rsidP="00673DAD">
            <w:pPr>
              <w:pStyle w:val="BodyText"/>
              <w:spacing w:before="4"/>
              <w:jc w:val="center"/>
            </w:pPr>
            <w:r>
              <w:t>25640</w:t>
            </w:r>
            <w:r w:rsidR="00673DAD">
              <w:t xml:space="preserve"> lei</w:t>
            </w:r>
          </w:p>
        </w:tc>
        <w:tc>
          <w:tcPr>
            <w:tcW w:w="1563" w:type="dxa"/>
          </w:tcPr>
          <w:p w14:paraId="12C0DE75" w14:textId="0922B05D" w:rsidR="00673DAD" w:rsidRPr="00314359" w:rsidRDefault="00321812" w:rsidP="00424A5B">
            <w:pPr>
              <w:pStyle w:val="BodyText"/>
              <w:spacing w:before="4"/>
              <w:jc w:val="center"/>
            </w:pPr>
            <w:r>
              <w:t xml:space="preserve">10256 </w:t>
            </w:r>
            <w:r w:rsidR="00DB27C1">
              <w:t>lei</w:t>
            </w:r>
          </w:p>
          <w:p w14:paraId="0C22E0DC" w14:textId="77777777" w:rsidR="00673DAD" w:rsidRPr="00314359" w:rsidRDefault="00673DAD" w:rsidP="00424A5B">
            <w:pPr>
              <w:pStyle w:val="BodyText"/>
              <w:spacing w:before="4"/>
              <w:jc w:val="center"/>
            </w:pPr>
          </w:p>
        </w:tc>
      </w:tr>
      <w:tr w:rsidR="00DB27C1" w:rsidRPr="00314359" w14:paraId="4819DC10" w14:textId="77777777" w:rsidTr="00DB27C1">
        <w:trPr>
          <w:jc w:val="center"/>
        </w:trPr>
        <w:tc>
          <w:tcPr>
            <w:tcW w:w="625" w:type="dxa"/>
          </w:tcPr>
          <w:p w14:paraId="29331597" w14:textId="50104CBF" w:rsidR="00673DAD" w:rsidRPr="00314359" w:rsidRDefault="00673DAD" w:rsidP="00424A5B">
            <w:pPr>
              <w:pStyle w:val="BodyText"/>
              <w:spacing w:before="4"/>
              <w:jc w:val="center"/>
            </w:pPr>
            <w:r>
              <w:t>2</w:t>
            </w:r>
          </w:p>
        </w:tc>
        <w:tc>
          <w:tcPr>
            <w:tcW w:w="2696" w:type="dxa"/>
          </w:tcPr>
          <w:p w14:paraId="27D00A76" w14:textId="77777777" w:rsidR="00673DAD" w:rsidRPr="00314359" w:rsidRDefault="00673DAD" w:rsidP="00424A5B">
            <w:pPr>
              <w:pStyle w:val="BodyText"/>
              <w:spacing w:before="4"/>
            </w:pPr>
            <w:r w:rsidRPr="00314359">
              <w:t xml:space="preserve">Pirvu Ana </w:t>
            </w:r>
          </w:p>
        </w:tc>
        <w:tc>
          <w:tcPr>
            <w:tcW w:w="1563" w:type="dxa"/>
          </w:tcPr>
          <w:p w14:paraId="732E2B14" w14:textId="77777777" w:rsidR="00673DAD" w:rsidRPr="00314359" w:rsidRDefault="00673DAD" w:rsidP="00424A5B">
            <w:pPr>
              <w:pStyle w:val="BodyText"/>
              <w:spacing w:before="4"/>
              <w:jc w:val="both"/>
            </w:pPr>
            <w:r w:rsidRPr="00314359">
              <w:t>Administrator</w:t>
            </w:r>
          </w:p>
          <w:p w14:paraId="4D3792C7" w14:textId="77777777" w:rsidR="00673DAD" w:rsidRPr="00314359" w:rsidRDefault="00673DAD" w:rsidP="00424A5B">
            <w:pPr>
              <w:pStyle w:val="BodyText"/>
              <w:spacing w:before="4"/>
              <w:jc w:val="both"/>
            </w:pPr>
          </w:p>
        </w:tc>
        <w:tc>
          <w:tcPr>
            <w:tcW w:w="1916" w:type="dxa"/>
          </w:tcPr>
          <w:p w14:paraId="44699103" w14:textId="04498F5E" w:rsidR="00673DAD" w:rsidRPr="00314359" w:rsidRDefault="00673DAD" w:rsidP="00424A5B">
            <w:pPr>
              <w:pStyle w:val="BodyText"/>
              <w:spacing w:before="4"/>
              <w:jc w:val="both"/>
            </w:pPr>
            <w:r>
              <w:t>Nr.21/25.09.2023</w:t>
            </w:r>
          </w:p>
        </w:tc>
        <w:tc>
          <w:tcPr>
            <w:tcW w:w="1563" w:type="dxa"/>
          </w:tcPr>
          <w:p w14:paraId="6720EA05" w14:textId="00CE146F" w:rsidR="00673DAD" w:rsidRPr="00314359" w:rsidRDefault="00625ED4" w:rsidP="00673DAD">
            <w:pPr>
              <w:pStyle w:val="BodyText"/>
              <w:spacing w:before="4"/>
              <w:jc w:val="center"/>
            </w:pPr>
            <w:r>
              <w:t>25640 lei</w:t>
            </w:r>
          </w:p>
        </w:tc>
        <w:tc>
          <w:tcPr>
            <w:tcW w:w="1563" w:type="dxa"/>
          </w:tcPr>
          <w:p w14:paraId="51C58D99" w14:textId="77777777" w:rsidR="00321812" w:rsidRPr="00314359" w:rsidRDefault="00321812" w:rsidP="00321812">
            <w:pPr>
              <w:pStyle w:val="BodyText"/>
              <w:spacing w:before="4"/>
              <w:jc w:val="center"/>
            </w:pPr>
            <w:r>
              <w:t>10256 lei</w:t>
            </w:r>
          </w:p>
          <w:p w14:paraId="4FC8094E" w14:textId="77777777" w:rsidR="00673DAD" w:rsidRPr="00314359" w:rsidRDefault="00673DAD" w:rsidP="00424A5B">
            <w:pPr>
              <w:pStyle w:val="BodyText"/>
              <w:spacing w:before="4"/>
              <w:jc w:val="center"/>
            </w:pPr>
          </w:p>
        </w:tc>
      </w:tr>
      <w:tr w:rsidR="00DB27C1" w:rsidRPr="00314359" w14:paraId="7E454291" w14:textId="77777777" w:rsidTr="00DB27C1">
        <w:trPr>
          <w:jc w:val="center"/>
        </w:trPr>
        <w:tc>
          <w:tcPr>
            <w:tcW w:w="625" w:type="dxa"/>
          </w:tcPr>
          <w:p w14:paraId="231C2CC7" w14:textId="3B57547B" w:rsidR="00673DAD" w:rsidRPr="00314359" w:rsidRDefault="00673DAD" w:rsidP="00424A5B">
            <w:pPr>
              <w:pStyle w:val="BodyText"/>
              <w:spacing w:before="4"/>
              <w:jc w:val="center"/>
            </w:pPr>
            <w:r>
              <w:t>2</w:t>
            </w:r>
          </w:p>
        </w:tc>
        <w:tc>
          <w:tcPr>
            <w:tcW w:w="2696" w:type="dxa"/>
          </w:tcPr>
          <w:p w14:paraId="0AEE9567" w14:textId="77777777" w:rsidR="00673DAD" w:rsidRPr="00314359" w:rsidRDefault="00673DAD" w:rsidP="00424A5B">
            <w:pPr>
              <w:pStyle w:val="BodyText"/>
              <w:spacing w:before="4"/>
            </w:pPr>
            <w:r w:rsidRPr="00314359">
              <w:t>Chelmu Sergiu-Sorin</w:t>
            </w:r>
          </w:p>
        </w:tc>
        <w:tc>
          <w:tcPr>
            <w:tcW w:w="1563" w:type="dxa"/>
          </w:tcPr>
          <w:p w14:paraId="7DE6525A" w14:textId="77777777" w:rsidR="00673DAD" w:rsidRPr="00314359" w:rsidRDefault="00673DAD" w:rsidP="00424A5B">
            <w:pPr>
              <w:pStyle w:val="BodyText"/>
              <w:spacing w:before="4"/>
              <w:jc w:val="both"/>
            </w:pPr>
            <w:r w:rsidRPr="00314359">
              <w:t>Administrator</w:t>
            </w:r>
          </w:p>
          <w:p w14:paraId="07F240E8" w14:textId="77777777" w:rsidR="00673DAD" w:rsidRPr="00314359" w:rsidRDefault="00673DAD" w:rsidP="00424A5B">
            <w:pPr>
              <w:pStyle w:val="BodyText"/>
              <w:spacing w:before="4"/>
              <w:jc w:val="both"/>
            </w:pPr>
          </w:p>
        </w:tc>
        <w:tc>
          <w:tcPr>
            <w:tcW w:w="1916" w:type="dxa"/>
          </w:tcPr>
          <w:p w14:paraId="3F45653C" w14:textId="37A307AC" w:rsidR="00673DAD" w:rsidRPr="00314359" w:rsidRDefault="00673DAD" w:rsidP="00424A5B">
            <w:pPr>
              <w:pStyle w:val="BodyText"/>
              <w:spacing w:before="4"/>
              <w:jc w:val="both"/>
            </w:pPr>
            <w:r>
              <w:t>Nr.22/25.09.2023</w:t>
            </w:r>
          </w:p>
        </w:tc>
        <w:tc>
          <w:tcPr>
            <w:tcW w:w="1563" w:type="dxa"/>
          </w:tcPr>
          <w:p w14:paraId="5F01CE13" w14:textId="7F5CBDAA" w:rsidR="00673DAD" w:rsidRPr="00314359" w:rsidRDefault="00625ED4" w:rsidP="00673DAD">
            <w:pPr>
              <w:pStyle w:val="BodyText"/>
              <w:spacing w:before="4"/>
              <w:jc w:val="center"/>
            </w:pPr>
            <w:r>
              <w:t>25640 lei</w:t>
            </w:r>
          </w:p>
        </w:tc>
        <w:tc>
          <w:tcPr>
            <w:tcW w:w="1563" w:type="dxa"/>
          </w:tcPr>
          <w:p w14:paraId="19BBB435" w14:textId="77777777" w:rsidR="00321812" w:rsidRPr="00314359" w:rsidRDefault="00321812" w:rsidP="00321812">
            <w:pPr>
              <w:pStyle w:val="BodyText"/>
              <w:spacing w:before="4"/>
              <w:jc w:val="center"/>
            </w:pPr>
            <w:r>
              <w:t>10256 lei</w:t>
            </w:r>
          </w:p>
          <w:p w14:paraId="68757CE5" w14:textId="77777777" w:rsidR="00673DAD" w:rsidRPr="00314359" w:rsidRDefault="00673DAD" w:rsidP="00424A5B">
            <w:pPr>
              <w:pStyle w:val="BodyText"/>
              <w:spacing w:before="4"/>
              <w:jc w:val="center"/>
            </w:pPr>
          </w:p>
        </w:tc>
      </w:tr>
      <w:tr w:rsidR="00DB27C1" w:rsidRPr="00314359" w14:paraId="6C27F4CB" w14:textId="77777777" w:rsidTr="00DB27C1">
        <w:trPr>
          <w:jc w:val="center"/>
        </w:trPr>
        <w:tc>
          <w:tcPr>
            <w:tcW w:w="625" w:type="dxa"/>
          </w:tcPr>
          <w:p w14:paraId="4217ABA9" w14:textId="588EEDA9" w:rsidR="00673DAD" w:rsidRPr="00314359" w:rsidRDefault="00673DAD" w:rsidP="00424A5B">
            <w:pPr>
              <w:pStyle w:val="BodyText"/>
              <w:spacing w:before="4"/>
              <w:jc w:val="center"/>
            </w:pPr>
            <w:r>
              <w:t>4</w:t>
            </w:r>
          </w:p>
        </w:tc>
        <w:tc>
          <w:tcPr>
            <w:tcW w:w="2696" w:type="dxa"/>
          </w:tcPr>
          <w:p w14:paraId="21215D52" w14:textId="77777777" w:rsidR="00673DAD" w:rsidRPr="00314359" w:rsidRDefault="00673DAD" w:rsidP="00424A5B">
            <w:pPr>
              <w:pStyle w:val="BodyText"/>
              <w:spacing w:before="4"/>
            </w:pPr>
            <w:r w:rsidRPr="00314359">
              <w:t>Scarlat Maria Manuela</w:t>
            </w:r>
          </w:p>
        </w:tc>
        <w:tc>
          <w:tcPr>
            <w:tcW w:w="1563" w:type="dxa"/>
          </w:tcPr>
          <w:p w14:paraId="1805CDFC" w14:textId="77777777" w:rsidR="00673DAD" w:rsidRPr="00314359" w:rsidRDefault="00673DAD" w:rsidP="00424A5B">
            <w:pPr>
              <w:pStyle w:val="BodyText"/>
              <w:spacing w:before="4"/>
              <w:jc w:val="both"/>
            </w:pPr>
            <w:r w:rsidRPr="00314359">
              <w:t>Administrator</w:t>
            </w:r>
          </w:p>
          <w:p w14:paraId="31BC030E" w14:textId="77777777" w:rsidR="00673DAD" w:rsidRPr="00314359" w:rsidRDefault="00673DAD" w:rsidP="00424A5B">
            <w:pPr>
              <w:pStyle w:val="BodyText"/>
              <w:spacing w:before="4"/>
              <w:jc w:val="both"/>
            </w:pPr>
          </w:p>
        </w:tc>
        <w:tc>
          <w:tcPr>
            <w:tcW w:w="1916" w:type="dxa"/>
          </w:tcPr>
          <w:p w14:paraId="74A6DFE6" w14:textId="1CDBD68E" w:rsidR="00673DAD" w:rsidRPr="00314359" w:rsidRDefault="00673DAD" w:rsidP="00424A5B">
            <w:pPr>
              <w:pStyle w:val="BodyText"/>
              <w:spacing w:before="4"/>
              <w:jc w:val="both"/>
            </w:pPr>
            <w:r>
              <w:t>Nr.19/25.09.2023</w:t>
            </w:r>
          </w:p>
        </w:tc>
        <w:tc>
          <w:tcPr>
            <w:tcW w:w="1563" w:type="dxa"/>
          </w:tcPr>
          <w:p w14:paraId="3EEF7FD0" w14:textId="7525DEFC" w:rsidR="00673DAD" w:rsidRPr="00314359" w:rsidRDefault="00625ED4" w:rsidP="00673DAD">
            <w:pPr>
              <w:pStyle w:val="BodyText"/>
              <w:spacing w:before="4"/>
              <w:jc w:val="center"/>
            </w:pPr>
            <w:r>
              <w:t xml:space="preserve">25640 lei </w:t>
            </w:r>
          </w:p>
        </w:tc>
        <w:tc>
          <w:tcPr>
            <w:tcW w:w="1563" w:type="dxa"/>
          </w:tcPr>
          <w:p w14:paraId="4E36CBAE" w14:textId="77777777" w:rsidR="00321812" w:rsidRPr="00314359" w:rsidRDefault="00321812" w:rsidP="00321812">
            <w:pPr>
              <w:pStyle w:val="BodyText"/>
              <w:spacing w:before="4"/>
              <w:jc w:val="center"/>
            </w:pPr>
            <w:r>
              <w:t>10256 lei</w:t>
            </w:r>
          </w:p>
          <w:p w14:paraId="7FAB5D51" w14:textId="77777777" w:rsidR="00673DAD" w:rsidRPr="00314359" w:rsidRDefault="00673DAD" w:rsidP="00424A5B">
            <w:pPr>
              <w:pStyle w:val="BodyText"/>
              <w:spacing w:before="4"/>
              <w:jc w:val="center"/>
            </w:pPr>
          </w:p>
        </w:tc>
      </w:tr>
      <w:tr w:rsidR="00DB27C1" w:rsidRPr="00314359" w14:paraId="3E6D3408" w14:textId="77777777" w:rsidTr="00DB27C1">
        <w:trPr>
          <w:jc w:val="center"/>
        </w:trPr>
        <w:tc>
          <w:tcPr>
            <w:tcW w:w="625" w:type="dxa"/>
          </w:tcPr>
          <w:p w14:paraId="53E70010" w14:textId="0CDBCD24" w:rsidR="00673DAD" w:rsidRPr="00314359" w:rsidRDefault="00673DAD" w:rsidP="00424A5B">
            <w:pPr>
              <w:pStyle w:val="BodyText"/>
              <w:spacing w:before="4"/>
              <w:jc w:val="center"/>
            </w:pPr>
            <w:r>
              <w:t>5</w:t>
            </w:r>
          </w:p>
        </w:tc>
        <w:tc>
          <w:tcPr>
            <w:tcW w:w="2696" w:type="dxa"/>
          </w:tcPr>
          <w:p w14:paraId="5FFA4A71" w14:textId="1E9090AD" w:rsidR="00673DAD" w:rsidRPr="00314359" w:rsidRDefault="00673DAD" w:rsidP="00424A5B">
            <w:pPr>
              <w:pStyle w:val="BodyText"/>
              <w:spacing w:before="4"/>
            </w:pPr>
            <w:r w:rsidRPr="00314359">
              <w:t>Ion Maria Argentina</w:t>
            </w:r>
          </w:p>
        </w:tc>
        <w:tc>
          <w:tcPr>
            <w:tcW w:w="1563" w:type="dxa"/>
          </w:tcPr>
          <w:p w14:paraId="2006A8B8" w14:textId="77777777" w:rsidR="00673DAD" w:rsidRPr="00314359" w:rsidRDefault="00673DAD" w:rsidP="00424A5B">
            <w:pPr>
              <w:pStyle w:val="BodyText"/>
              <w:spacing w:before="4"/>
              <w:jc w:val="both"/>
            </w:pPr>
            <w:r w:rsidRPr="00314359">
              <w:t>Administrator</w:t>
            </w:r>
          </w:p>
          <w:p w14:paraId="3A836240" w14:textId="77777777" w:rsidR="00673DAD" w:rsidRPr="00314359" w:rsidRDefault="00673DAD" w:rsidP="00424A5B">
            <w:pPr>
              <w:pStyle w:val="BodyText"/>
              <w:spacing w:before="4"/>
              <w:jc w:val="both"/>
            </w:pPr>
          </w:p>
        </w:tc>
        <w:tc>
          <w:tcPr>
            <w:tcW w:w="1916" w:type="dxa"/>
          </w:tcPr>
          <w:p w14:paraId="32CE29CF" w14:textId="61D8F31F" w:rsidR="00673DAD" w:rsidRPr="00314359" w:rsidRDefault="00673DAD" w:rsidP="00424A5B">
            <w:pPr>
              <w:pStyle w:val="BodyText"/>
              <w:spacing w:before="4"/>
              <w:jc w:val="both"/>
            </w:pPr>
            <w:r>
              <w:t>Nr.20/25.09.2023</w:t>
            </w:r>
          </w:p>
        </w:tc>
        <w:tc>
          <w:tcPr>
            <w:tcW w:w="1563" w:type="dxa"/>
          </w:tcPr>
          <w:p w14:paraId="56179C2C" w14:textId="059E3BE1" w:rsidR="00673DAD" w:rsidRPr="00314359" w:rsidRDefault="00625ED4" w:rsidP="00673DAD">
            <w:pPr>
              <w:pStyle w:val="BodyText"/>
              <w:spacing w:before="4"/>
              <w:jc w:val="center"/>
            </w:pPr>
            <w:r>
              <w:t>25640 lei</w:t>
            </w:r>
          </w:p>
        </w:tc>
        <w:tc>
          <w:tcPr>
            <w:tcW w:w="1563" w:type="dxa"/>
          </w:tcPr>
          <w:p w14:paraId="2730BD36" w14:textId="77777777" w:rsidR="00321812" w:rsidRPr="00314359" w:rsidRDefault="00321812" w:rsidP="00321812">
            <w:pPr>
              <w:pStyle w:val="BodyText"/>
              <w:spacing w:before="4"/>
              <w:jc w:val="center"/>
            </w:pPr>
            <w:r>
              <w:t>10256 lei</w:t>
            </w:r>
          </w:p>
          <w:p w14:paraId="406A05CC" w14:textId="77777777" w:rsidR="00673DAD" w:rsidRPr="00314359" w:rsidRDefault="00673DAD" w:rsidP="00424A5B">
            <w:pPr>
              <w:pStyle w:val="BodyText"/>
              <w:spacing w:before="4"/>
              <w:jc w:val="center"/>
            </w:pPr>
          </w:p>
        </w:tc>
      </w:tr>
      <w:tr w:rsidR="00DB27C1" w:rsidRPr="00314359" w14:paraId="7A583731" w14:textId="77777777" w:rsidTr="00634059">
        <w:trPr>
          <w:jc w:val="center"/>
        </w:trPr>
        <w:tc>
          <w:tcPr>
            <w:tcW w:w="6800" w:type="dxa"/>
            <w:gridSpan w:val="4"/>
          </w:tcPr>
          <w:p w14:paraId="18DA6A03" w14:textId="2F88BBF2" w:rsidR="00DB27C1" w:rsidRDefault="00DB27C1" w:rsidP="00424A5B">
            <w:pPr>
              <w:pStyle w:val="BodyText"/>
              <w:spacing w:before="4"/>
              <w:jc w:val="both"/>
            </w:pPr>
            <w:r>
              <w:t xml:space="preserve">                                          </w:t>
            </w:r>
            <w:r w:rsidR="00625ED4">
              <w:t xml:space="preserve"> </w:t>
            </w:r>
            <w:r>
              <w:t xml:space="preserve"> Total </w:t>
            </w:r>
            <w:r w:rsidR="00625ED4">
              <w:t xml:space="preserve">remuneratie </w:t>
            </w:r>
          </w:p>
        </w:tc>
        <w:tc>
          <w:tcPr>
            <w:tcW w:w="1563" w:type="dxa"/>
          </w:tcPr>
          <w:p w14:paraId="0E21AE6A" w14:textId="42AB243F" w:rsidR="00DB27C1" w:rsidRDefault="00625ED4" w:rsidP="00673DAD">
            <w:pPr>
              <w:pStyle w:val="BodyText"/>
              <w:spacing w:before="4"/>
              <w:jc w:val="center"/>
            </w:pPr>
            <w:r>
              <w:t>128200 lei</w:t>
            </w:r>
          </w:p>
        </w:tc>
        <w:tc>
          <w:tcPr>
            <w:tcW w:w="1563" w:type="dxa"/>
          </w:tcPr>
          <w:p w14:paraId="3D2CCA43" w14:textId="1CC4D5E3" w:rsidR="00DB27C1" w:rsidRDefault="00321812" w:rsidP="00321812">
            <w:pPr>
              <w:pStyle w:val="BodyText"/>
              <w:spacing w:before="4"/>
              <w:jc w:val="center"/>
            </w:pPr>
            <w:r>
              <w:t>51280 lei</w:t>
            </w:r>
          </w:p>
        </w:tc>
      </w:tr>
      <w:tr w:rsidR="00625ED4" w:rsidRPr="00314359" w14:paraId="5AC13E6E" w14:textId="77777777" w:rsidTr="00421DAF">
        <w:trPr>
          <w:jc w:val="center"/>
        </w:trPr>
        <w:tc>
          <w:tcPr>
            <w:tcW w:w="6800" w:type="dxa"/>
            <w:gridSpan w:val="4"/>
          </w:tcPr>
          <w:p w14:paraId="7E9634ED" w14:textId="7110EA13" w:rsidR="00625ED4" w:rsidRPr="00040572" w:rsidRDefault="00625ED4" w:rsidP="00424A5B">
            <w:pPr>
              <w:pStyle w:val="BodyText"/>
              <w:spacing w:before="4"/>
              <w:jc w:val="both"/>
            </w:pPr>
            <w:r w:rsidRPr="00040572">
              <w:t xml:space="preserve">                                            Total remuneratie an 2024</w:t>
            </w:r>
          </w:p>
        </w:tc>
        <w:tc>
          <w:tcPr>
            <w:tcW w:w="3126" w:type="dxa"/>
            <w:gridSpan w:val="2"/>
          </w:tcPr>
          <w:p w14:paraId="43CE41DB" w14:textId="66F920A5" w:rsidR="00625ED4" w:rsidRPr="00040572" w:rsidRDefault="00321812" w:rsidP="00424A5B">
            <w:pPr>
              <w:pStyle w:val="BodyText"/>
              <w:spacing w:before="4"/>
              <w:jc w:val="center"/>
            </w:pPr>
            <w:r w:rsidRPr="00040572">
              <w:t>179480</w:t>
            </w:r>
            <w:r w:rsidR="00625ED4" w:rsidRPr="00040572">
              <w:t xml:space="preserve"> lei</w:t>
            </w:r>
          </w:p>
        </w:tc>
      </w:tr>
    </w:tbl>
    <w:p w14:paraId="027F2A7D" w14:textId="77777777" w:rsidR="00C76677" w:rsidRDefault="00C76677" w:rsidP="00625ED4">
      <w:pPr>
        <w:jc w:val="both"/>
        <w:rPr>
          <w:rFonts w:ascii="Times New Roman" w:eastAsia="Times New Roman" w:hAnsi="Times New Roman" w:cs="Times New Roman"/>
          <w:sz w:val="24"/>
          <w:szCs w:val="24"/>
          <w:lang w:val="pt-BR"/>
        </w:rPr>
      </w:pPr>
    </w:p>
    <w:p w14:paraId="41C827C8" w14:textId="77777777" w:rsidR="00321812" w:rsidRPr="00FC7F45" w:rsidRDefault="00321812" w:rsidP="00321812">
      <w:pPr>
        <w:pStyle w:val="ListParagraph"/>
        <w:widowControl w:val="0"/>
        <w:numPr>
          <w:ilvl w:val="0"/>
          <w:numId w:val="20"/>
        </w:numPr>
        <w:tabs>
          <w:tab w:val="left" w:pos="567"/>
        </w:tabs>
        <w:autoSpaceDE w:val="0"/>
        <w:autoSpaceDN w:val="0"/>
        <w:spacing w:after="0"/>
        <w:contextualSpacing w:val="0"/>
        <w:jc w:val="both"/>
        <w:rPr>
          <w:rFonts w:ascii="Times New Roman" w:hAnsi="Times New Roman" w:cs="Times New Roman"/>
          <w:b/>
          <w:bCs/>
          <w:sz w:val="24"/>
          <w:szCs w:val="24"/>
          <w:lang w:val="pt-BR"/>
        </w:rPr>
      </w:pPr>
      <w:r w:rsidRPr="00FC7F45">
        <w:rPr>
          <w:rFonts w:ascii="Times New Roman" w:hAnsi="Times New Roman" w:cs="Times New Roman"/>
          <w:b/>
          <w:bCs/>
          <w:w w:val="105"/>
          <w:sz w:val="24"/>
          <w:szCs w:val="24"/>
          <w:u w:val="single" w:color="181818"/>
          <w:lang w:val="pt-BR"/>
        </w:rPr>
        <w:t>Considerentele ce justifică orice schemă de bonusuri anuale sau avantaje nebănesti</w:t>
      </w:r>
    </w:p>
    <w:p w14:paraId="36AB0729" w14:textId="111543C6" w:rsidR="00321812" w:rsidRDefault="00321812" w:rsidP="00321812">
      <w:pPr>
        <w:widowControl w:val="0"/>
        <w:autoSpaceDE w:val="0"/>
        <w:autoSpaceDN w:val="0"/>
        <w:spacing w:after="0"/>
        <w:jc w:val="both"/>
        <w:rPr>
          <w:rFonts w:ascii="Times New Roman" w:hAnsi="Times New Roman" w:cs="Times New Roman"/>
          <w:w w:val="105"/>
          <w:sz w:val="24"/>
          <w:szCs w:val="24"/>
          <w:lang w:val="pt-BR"/>
        </w:rPr>
      </w:pPr>
      <w:r w:rsidRPr="00FC7F45">
        <w:rPr>
          <w:rFonts w:ascii="Times New Roman" w:hAnsi="Times New Roman" w:cs="Times New Roman"/>
          <w:w w:val="105"/>
          <w:sz w:val="24"/>
          <w:szCs w:val="24"/>
          <w:lang w:val="pt-BR"/>
        </w:rPr>
        <w:t xml:space="preserve">      Administratorii societății nu beneficiază de bonusuri și avantaje</w:t>
      </w:r>
      <w:r w:rsidRPr="00FC7F45">
        <w:rPr>
          <w:rFonts w:ascii="Times New Roman" w:hAnsi="Times New Roman" w:cs="Times New Roman"/>
          <w:spacing w:val="26"/>
          <w:w w:val="105"/>
          <w:sz w:val="24"/>
          <w:szCs w:val="24"/>
          <w:lang w:val="pt-BR"/>
        </w:rPr>
        <w:t xml:space="preserve"> </w:t>
      </w:r>
      <w:r w:rsidRPr="00FC7F45">
        <w:rPr>
          <w:rFonts w:ascii="Times New Roman" w:hAnsi="Times New Roman" w:cs="Times New Roman"/>
          <w:w w:val="105"/>
          <w:sz w:val="24"/>
          <w:szCs w:val="24"/>
          <w:lang w:val="pt-BR"/>
        </w:rPr>
        <w:t>nebănești</w:t>
      </w:r>
      <w:r>
        <w:rPr>
          <w:rFonts w:ascii="Times New Roman" w:hAnsi="Times New Roman" w:cs="Times New Roman"/>
          <w:w w:val="105"/>
          <w:sz w:val="24"/>
          <w:szCs w:val="24"/>
          <w:lang w:val="pt-BR"/>
        </w:rPr>
        <w:t>.</w:t>
      </w:r>
    </w:p>
    <w:p w14:paraId="5D19C192" w14:textId="7A0B4EAC" w:rsidR="00321812" w:rsidRDefault="00321812" w:rsidP="00321812">
      <w:pPr>
        <w:widowControl w:val="0"/>
        <w:autoSpaceDE w:val="0"/>
        <w:autoSpaceDN w:val="0"/>
        <w:spacing w:after="0"/>
        <w:jc w:val="both"/>
        <w:rPr>
          <w:rFonts w:ascii="Times New Roman" w:hAnsi="Times New Roman" w:cs="Times New Roman"/>
          <w:w w:val="105"/>
          <w:sz w:val="24"/>
          <w:szCs w:val="24"/>
          <w:lang w:val="pt-BR"/>
        </w:rPr>
      </w:pPr>
      <w:r>
        <w:rPr>
          <w:rFonts w:ascii="Times New Roman" w:hAnsi="Times New Roman" w:cs="Times New Roman"/>
          <w:w w:val="105"/>
          <w:sz w:val="24"/>
          <w:szCs w:val="24"/>
          <w:lang w:val="pt-BR"/>
        </w:rPr>
        <w:t xml:space="preserve">   </w:t>
      </w:r>
    </w:p>
    <w:p w14:paraId="23E92E51" w14:textId="2FCF1A3E" w:rsidR="00321812" w:rsidRPr="00FC7F45" w:rsidRDefault="00321812" w:rsidP="00321812">
      <w:pPr>
        <w:widowControl w:val="0"/>
        <w:autoSpaceDE w:val="0"/>
        <w:autoSpaceDN w:val="0"/>
        <w:spacing w:after="0"/>
        <w:ind w:firstLine="426"/>
        <w:jc w:val="both"/>
        <w:rPr>
          <w:rFonts w:ascii="Times New Roman" w:hAnsi="Times New Roman" w:cs="Times New Roman"/>
          <w:w w:val="105"/>
          <w:sz w:val="24"/>
          <w:szCs w:val="24"/>
          <w:lang w:val="pt-BR"/>
        </w:rPr>
      </w:pPr>
      <w:r>
        <w:rPr>
          <w:rFonts w:ascii="Times New Roman" w:hAnsi="Times New Roman" w:cs="Times New Roman"/>
          <w:w w:val="105"/>
          <w:sz w:val="24"/>
          <w:szCs w:val="24"/>
          <w:lang w:val="pt-BR"/>
        </w:rPr>
        <w:t xml:space="preserve">      Administratorii societății,</w:t>
      </w:r>
      <w:r w:rsidRPr="00FC7F45">
        <w:rPr>
          <w:rFonts w:ascii="Times New Roman" w:hAnsi="Times New Roman" w:cs="Times New Roman"/>
          <w:w w:val="105"/>
          <w:sz w:val="24"/>
          <w:szCs w:val="24"/>
          <w:lang w:val="pt-BR"/>
        </w:rPr>
        <w:t xml:space="preserve"> potrivit prevederilor  </w:t>
      </w:r>
      <w:r w:rsidRPr="007B0D29">
        <w:rPr>
          <w:rFonts w:ascii="Times New Roman" w:hAnsi="Times New Roman" w:cs="Times New Roman"/>
          <w:sz w:val="24"/>
          <w:szCs w:val="24"/>
          <w:lang w:val="ro-RO"/>
        </w:rPr>
        <w:t>art. 39 alin (2) din OUG nr. 109/2011,</w:t>
      </w:r>
      <w:r w:rsidRPr="00FC7F45">
        <w:rPr>
          <w:rFonts w:ascii="Times New Roman" w:hAnsi="Times New Roman" w:cs="Times New Roman"/>
          <w:sz w:val="24"/>
          <w:szCs w:val="24"/>
          <w:lang w:val="pt-BR"/>
        </w:rPr>
        <w:t xml:space="preserve"> beneficiaza de o polița de răspundere profesioanală, pentru fiecare membru, în sumă de 50.000 euro/an, pentru întreaga perioadă contractuală.</w:t>
      </w:r>
    </w:p>
    <w:p w14:paraId="145CDD0A" w14:textId="43A29EF6" w:rsidR="00321812" w:rsidRPr="00FC7F45" w:rsidRDefault="00321812" w:rsidP="00321812">
      <w:pPr>
        <w:widowControl w:val="0"/>
        <w:autoSpaceDE w:val="0"/>
        <w:autoSpaceDN w:val="0"/>
        <w:spacing w:after="0"/>
        <w:jc w:val="both"/>
        <w:rPr>
          <w:rFonts w:ascii="Times New Roman" w:hAnsi="Times New Roman" w:cs="Times New Roman"/>
          <w:w w:val="105"/>
          <w:sz w:val="24"/>
          <w:szCs w:val="24"/>
          <w:lang w:val="pt-BR"/>
        </w:rPr>
      </w:pPr>
    </w:p>
    <w:p w14:paraId="1859A2D3" w14:textId="77777777" w:rsidR="00321812" w:rsidRDefault="00321812" w:rsidP="00625ED4">
      <w:pPr>
        <w:jc w:val="both"/>
        <w:rPr>
          <w:rFonts w:ascii="Times New Roman" w:eastAsia="Times New Roman" w:hAnsi="Times New Roman" w:cs="Times New Roman"/>
          <w:sz w:val="24"/>
          <w:szCs w:val="24"/>
          <w:lang w:val="pt-BR"/>
        </w:rPr>
      </w:pPr>
    </w:p>
    <w:p w14:paraId="4B84AD74" w14:textId="77777777" w:rsidR="00FD7C96" w:rsidRDefault="00FD7C96" w:rsidP="00625ED4">
      <w:pPr>
        <w:jc w:val="both"/>
        <w:rPr>
          <w:rFonts w:ascii="Times New Roman" w:eastAsia="Times New Roman" w:hAnsi="Times New Roman" w:cs="Times New Roman"/>
          <w:sz w:val="24"/>
          <w:szCs w:val="24"/>
          <w:lang w:val="pt-BR"/>
        </w:rPr>
      </w:pPr>
    </w:p>
    <w:p w14:paraId="3DE5357D" w14:textId="77777777" w:rsidR="00C76677" w:rsidRPr="00314359" w:rsidRDefault="00C76677" w:rsidP="00C76677">
      <w:pPr>
        <w:pStyle w:val="Heading1"/>
        <w:numPr>
          <w:ilvl w:val="0"/>
          <w:numId w:val="20"/>
        </w:numPr>
        <w:tabs>
          <w:tab w:val="left" w:pos="426"/>
        </w:tabs>
        <w:ind w:left="0" w:firstLine="0"/>
        <w:jc w:val="both"/>
      </w:pPr>
      <w:r w:rsidRPr="00314359">
        <w:rPr>
          <w:u w:val="single"/>
        </w:rPr>
        <w:lastRenderedPageBreak/>
        <w:t>Cadrul legal privind politica și criteriile d</w:t>
      </w:r>
      <w:r>
        <w:rPr>
          <w:u w:val="single"/>
        </w:rPr>
        <w:t>e</w:t>
      </w:r>
      <w:r w:rsidRPr="00314359">
        <w:rPr>
          <w:u w:val="single"/>
        </w:rPr>
        <w:t xml:space="preserve"> remunerare pentru</w:t>
      </w:r>
      <w:r w:rsidRPr="00314359">
        <w:rPr>
          <w:spacing w:val="19"/>
          <w:u w:val="single"/>
        </w:rPr>
        <w:t xml:space="preserve"> </w:t>
      </w:r>
      <w:r w:rsidRPr="00314359">
        <w:rPr>
          <w:u w:val="single"/>
        </w:rPr>
        <w:t>directori</w:t>
      </w:r>
    </w:p>
    <w:p w14:paraId="1D41C086" w14:textId="77777777" w:rsidR="00C76677" w:rsidRPr="00314359" w:rsidRDefault="00C76677" w:rsidP="00C76677">
      <w:pPr>
        <w:pStyle w:val="BodyText"/>
        <w:spacing w:before="2"/>
        <w:jc w:val="both"/>
        <w:rPr>
          <w:b/>
        </w:rPr>
      </w:pPr>
    </w:p>
    <w:p w14:paraId="09D0FF3B" w14:textId="11C43073" w:rsidR="00114C89" w:rsidRPr="00FC7F45" w:rsidRDefault="00625ED4" w:rsidP="00625ED4">
      <w:pPr>
        <w:widowControl w:val="0"/>
        <w:tabs>
          <w:tab w:val="left" w:pos="367"/>
          <w:tab w:val="left" w:pos="368"/>
        </w:tabs>
        <w:autoSpaceDE w:val="0"/>
        <w:autoSpaceDN w:val="0"/>
        <w:spacing w:before="1" w:after="0" w:line="264" w:lineRule="exact"/>
        <w:jc w:val="both"/>
        <w:rPr>
          <w:rFonts w:ascii="Times New Roman" w:hAnsi="Times New Roman" w:cs="Times New Roman"/>
          <w:sz w:val="24"/>
          <w:szCs w:val="24"/>
          <w:lang w:val="pt-BR"/>
        </w:rPr>
      </w:pPr>
      <w:r>
        <w:rPr>
          <w:rFonts w:ascii="Times New Roman" w:eastAsia="Times New Roman" w:hAnsi="Times New Roman" w:cs="Times New Roman"/>
          <w:sz w:val="24"/>
          <w:szCs w:val="24"/>
          <w:lang w:val="pt-BR"/>
        </w:rPr>
        <w:t xml:space="preserve">      </w:t>
      </w:r>
      <w:r w:rsidR="00114C89" w:rsidRPr="00FC7F45">
        <w:rPr>
          <w:rFonts w:ascii="Times New Roman" w:hAnsi="Times New Roman" w:cs="Times New Roman"/>
          <w:b/>
          <w:bCs/>
          <w:sz w:val="24"/>
          <w:szCs w:val="24"/>
          <w:lang w:val="pt-BR"/>
        </w:rPr>
        <w:t>Art. 38</w:t>
      </w:r>
      <w:r w:rsidR="00114C89" w:rsidRPr="00FC7F45">
        <w:rPr>
          <w:rFonts w:ascii="Times New Roman" w:hAnsi="Times New Roman" w:cs="Times New Roman"/>
          <w:sz w:val="24"/>
          <w:szCs w:val="24"/>
          <w:lang w:val="pt-BR"/>
        </w:rPr>
        <w:t xml:space="preserve"> </w:t>
      </w:r>
      <w:r w:rsidR="00114C89" w:rsidRPr="00FC7F45">
        <w:rPr>
          <w:rFonts w:ascii="Times New Roman" w:hAnsi="Times New Roman" w:cs="Times New Roman"/>
          <w:b/>
          <w:bCs/>
          <w:sz w:val="24"/>
          <w:szCs w:val="24"/>
          <w:lang w:val="pt-BR"/>
        </w:rPr>
        <w:t>din Ordonanța de Urgență a Guvernului nr. 109/ 2011</w:t>
      </w:r>
      <w:r w:rsidR="00114C89" w:rsidRPr="00FC7F45">
        <w:rPr>
          <w:rFonts w:ascii="Times New Roman" w:hAnsi="Times New Roman" w:cs="Times New Roman"/>
          <w:sz w:val="24"/>
          <w:szCs w:val="24"/>
          <w:lang w:val="pt-BR"/>
        </w:rPr>
        <w:t xml:space="preserve"> privind guvernanța corporativă a întreprinderilor publice,</w:t>
      </w:r>
      <w:r w:rsidR="00114C89" w:rsidRPr="00FC7F45">
        <w:rPr>
          <w:rFonts w:ascii="Times New Roman" w:hAnsi="Times New Roman" w:cs="Times New Roman"/>
          <w:i/>
          <w:sz w:val="24"/>
          <w:szCs w:val="24"/>
          <w:lang w:val="pt-BR"/>
        </w:rPr>
        <w:t xml:space="preserve"> </w:t>
      </w:r>
      <w:r w:rsidR="00114C89" w:rsidRPr="00FC7F45">
        <w:rPr>
          <w:rFonts w:ascii="Times New Roman" w:hAnsi="Times New Roman" w:cs="Times New Roman"/>
          <w:sz w:val="24"/>
          <w:szCs w:val="24"/>
          <w:lang w:val="pt-BR"/>
        </w:rPr>
        <w:t xml:space="preserve">cu modificările și completările ulterioare, care prevede: </w:t>
      </w:r>
    </w:p>
    <w:p w14:paraId="1ABA0185" w14:textId="7BB8C631" w:rsidR="00833D79" w:rsidRPr="00380AC9" w:rsidRDefault="00114C89" w:rsidP="00833D79">
      <w:pPr>
        <w:widowControl w:val="0"/>
        <w:tabs>
          <w:tab w:val="left" w:pos="367"/>
          <w:tab w:val="left" w:pos="368"/>
        </w:tabs>
        <w:autoSpaceDE w:val="0"/>
        <w:autoSpaceDN w:val="0"/>
        <w:spacing w:before="1" w:after="0" w:line="264" w:lineRule="exact"/>
        <w:jc w:val="both"/>
        <w:rPr>
          <w:rFonts w:ascii="Times New Roman" w:eastAsia="Times New Roman" w:hAnsi="Times New Roman" w:cs="Times New Roman"/>
          <w:noProof/>
          <w:sz w:val="24"/>
          <w:szCs w:val="24"/>
          <w:lang w:val="ro-RO"/>
        </w:rPr>
      </w:pPr>
      <w:r w:rsidRPr="00FC7F45">
        <w:rPr>
          <w:rFonts w:ascii="Times New Roman" w:hAnsi="Times New Roman" w:cs="Times New Roman"/>
          <w:sz w:val="24"/>
          <w:szCs w:val="24"/>
          <w:lang w:val="pt-BR"/>
        </w:rPr>
        <w:t>(1)“</w:t>
      </w:r>
      <w:r w:rsidRPr="00FC7F45">
        <w:rPr>
          <w:rFonts w:ascii="Times New Roman" w:eastAsia="Times New Roman" w:hAnsi="Times New Roman" w:cs="Times New Roman"/>
          <w:noProof/>
          <w:sz w:val="24"/>
          <w:szCs w:val="24"/>
          <w:lang w:val="pt-BR"/>
        </w:rPr>
        <w:t>Remuneraţia directorilor este stabilită de consiliul de administraţie şi nu poate depăşi nivelul remuneraţiei stabilit pentru membrii executivi ai consiliului de administraţie. Ea este unica form</w:t>
      </w:r>
      <w:r w:rsidR="00380AC9">
        <w:rPr>
          <w:rFonts w:ascii="Times New Roman" w:eastAsia="Times New Roman" w:hAnsi="Times New Roman" w:cs="Times New Roman"/>
          <w:noProof/>
          <w:sz w:val="24"/>
          <w:szCs w:val="24"/>
          <w:lang w:val="ro-RO"/>
        </w:rPr>
        <w:t>ă</w:t>
      </w:r>
    </w:p>
    <w:p w14:paraId="4B68ADA4" w14:textId="3BFF0C10" w:rsidR="00833D79" w:rsidRPr="00FD7C96" w:rsidRDefault="00114C89" w:rsidP="00FD7C96">
      <w:pPr>
        <w:widowControl w:val="0"/>
        <w:tabs>
          <w:tab w:val="left" w:pos="367"/>
          <w:tab w:val="left" w:pos="368"/>
        </w:tabs>
        <w:autoSpaceDE w:val="0"/>
        <w:autoSpaceDN w:val="0"/>
        <w:spacing w:before="1" w:after="0" w:line="264" w:lineRule="exact"/>
        <w:jc w:val="both"/>
        <w:rPr>
          <w:rFonts w:ascii="Times New Roman" w:eastAsia="Times New Roman" w:hAnsi="Times New Roman" w:cs="Times New Roman"/>
          <w:strike/>
          <w:noProof/>
          <w:sz w:val="24"/>
          <w:szCs w:val="24"/>
          <w:lang w:val="pt-BR"/>
        </w:rPr>
      </w:pPr>
      <w:r w:rsidRPr="00FC7F45">
        <w:rPr>
          <w:rFonts w:ascii="Times New Roman" w:eastAsia="Times New Roman" w:hAnsi="Times New Roman" w:cs="Times New Roman"/>
          <w:noProof/>
          <w:sz w:val="24"/>
          <w:szCs w:val="24"/>
          <w:lang w:val="pt-BR"/>
        </w:rPr>
        <w:t>de remuneraţie pentru directorii care îndeplinesc şi calitatea de administratori</w:t>
      </w:r>
      <w:r w:rsidR="00764620">
        <w:rPr>
          <w:rFonts w:ascii="Times New Roman" w:eastAsia="Times New Roman" w:hAnsi="Times New Roman" w:cs="Times New Roman"/>
          <w:strike/>
          <w:noProof/>
          <w:sz w:val="24"/>
          <w:szCs w:val="24"/>
          <w:lang w:val="pt-BR"/>
        </w:rPr>
        <w:t>.</w:t>
      </w:r>
      <w:r w:rsidRPr="00380AC9">
        <w:rPr>
          <w:rFonts w:ascii="Times New Roman" w:eastAsia="Times New Roman" w:hAnsi="Times New Roman" w:cs="Times New Roman"/>
          <w:strike/>
          <w:noProof/>
          <w:sz w:val="24"/>
          <w:szCs w:val="24"/>
          <w:lang w:val="pt-BR"/>
        </w:rPr>
        <w:t xml:space="preserve"> </w:t>
      </w:r>
    </w:p>
    <w:p w14:paraId="65C55FD0" w14:textId="0FEC8ACF" w:rsidR="00027F03" w:rsidRPr="00FC7F45" w:rsidRDefault="00114C89" w:rsidP="00114C89">
      <w:pPr>
        <w:spacing w:after="0" w:line="240" w:lineRule="auto"/>
        <w:jc w:val="both"/>
        <w:rPr>
          <w:rFonts w:ascii="Times New Roman" w:eastAsia="Times New Roman" w:hAnsi="Times New Roman" w:cs="Times New Roman"/>
          <w:sz w:val="24"/>
          <w:szCs w:val="24"/>
          <w:lang w:val="pt-BR"/>
        </w:rPr>
      </w:pPr>
      <w:r w:rsidRPr="00FC7F45">
        <w:rPr>
          <w:rFonts w:ascii="Times New Roman" w:eastAsia="Times New Roman" w:hAnsi="Times New Roman" w:cs="Times New Roman"/>
          <w:sz w:val="24"/>
          <w:szCs w:val="24"/>
          <w:lang w:val="pt-BR"/>
        </w:rPr>
        <w:t xml:space="preserve"> (2) </w:t>
      </w:r>
      <w:r w:rsidRPr="00FC7F45">
        <w:rPr>
          <w:rFonts w:ascii="Times New Roman" w:eastAsia="Times New Roman" w:hAnsi="Times New Roman" w:cs="Times New Roman"/>
          <w:noProof/>
          <w:sz w:val="24"/>
          <w:szCs w:val="24"/>
          <w:lang w:val="pt-BR"/>
        </w:rPr>
        <w:t>Remuneraţia directorilor este formată dintr-o indemnizaţie fixă lunară şi dintr-o indemnizaţie variabilă. Indemnizaţia fixă nu poate depăşi de 6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Componenta variabilă va avea la bază indicatorii de performanţă financiari şi nefinanciari, negociaţi şi aprobaţi de autoritatea publică tutelară, diferiţi de cei aprobaţi pentru administratorii neexecutivi, determinaţi cu respectarea metodologiei aprobate prin ordin comun de Ministerul Finanţelor şi Secretariatul General al Guvernului.”</w:t>
      </w:r>
      <w:r w:rsidRPr="00FC7F45">
        <w:rPr>
          <w:rFonts w:ascii="Times New Roman" w:eastAsia="Times New Roman" w:hAnsi="Times New Roman" w:cs="Times New Roman"/>
          <w:sz w:val="24"/>
          <w:szCs w:val="24"/>
          <w:lang w:val="pt-BR"/>
        </w:rPr>
        <w:t xml:space="preserve"> </w:t>
      </w:r>
    </w:p>
    <w:p w14:paraId="0FAB13C2" w14:textId="77777777" w:rsidR="00114C89" w:rsidRDefault="00114C89" w:rsidP="00114C89">
      <w:pPr>
        <w:spacing w:after="0" w:line="240" w:lineRule="auto"/>
        <w:jc w:val="both"/>
        <w:rPr>
          <w:rFonts w:ascii="Times New Roman" w:eastAsia="Times New Roman" w:hAnsi="Times New Roman" w:cs="Times New Roman"/>
          <w:sz w:val="24"/>
          <w:szCs w:val="24"/>
          <w:lang w:val="pt-BR"/>
        </w:rPr>
      </w:pPr>
    </w:p>
    <w:p w14:paraId="44CD9E9E" w14:textId="77777777" w:rsidR="00C76677" w:rsidRPr="00FC7F45" w:rsidRDefault="00C76677" w:rsidP="00114C89">
      <w:pPr>
        <w:spacing w:after="0" w:line="240" w:lineRule="auto"/>
        <w:jc w:val="both"/>
        <w:rPr>
          <w:rFonts w:ascii="Times New Roman" w:eastAsia="Times New Roman" w:hAnsi="Times New Roman" w:cs="Times New Roman"/>
          <w:sz w:val="24"/>
          <w:szCs w:val="24"/>
          <w:lang w:val="pt-BR"/>
        </w:rPr>
      </w:pPr>
    </w:p>
    <w:p w14:paraId="0F231BF6" w14:textId="4917D9D7" w:rsidR="00FD7C96" w:rsidRDefault="00FD7C96" w:rsidP="00930943">
      <w:pPr>
        <w:spacing w:before="11"/>
        <w:ind w:firstLine="720"/>
        <w:jc w:val="both"/>
        <w:rPr>
          <w:rFonts w:ascii="Times New Roman" w:hAnsi="Times New Roman" w:cs="Times New Roman"/>
          <w:sz w:val="24"/>
          <w:szCs w:val="24"/>
          <w:u w:color="FFFFFF" w:themeColor="background1"/>
          <w:lang w:val="pt-BR"/>
        </w:rPr>
      </w:pPr>
      <w:r w:rsidRPr="00FC7F45">
        <w:rPr>
          <w:rFonts w:ascii="Times New Roman" w:hAnsi="Times New Roman" w:cs="Times New Roman"/>
          <w:w w:val="105"/>
          <w:sz w:val="24"/>
          <w:szCs w:val="24"/>
          <w:u w:color="FFFFFF" w:themeColor="background1"/>
          <w:lang w:val="pt-BR"/>
        </w:rPr>
        <w:t xml:space="preserve">Indemnizația fixă totală plătită directorilor, în perioada 01.01.2024 </w:t>
      </w:r>
      <w:r w:rsidRPr="00FC7F45">
        <w:rPr>
          <w:rFonts w:ascii="Times New Roman" w:hAnsi="Times New Roman" w:cs="Times New Roman"/>
          <w:color w:val="0E0E0E"/>
          <w:w w:val="105"/>
          <w:sz w:val="24"/>
          <w:szCs w:val="24"/>
          <w:u w:color="FFFFFF" w:themeColor="background1"/>
          <w:lang w:val="pt-BR"/>
        </w:rPr>
        <w:t xml:space="preserve">- </w:t>
      </w:r>
      <w:r w:rsidRPr="00FC7F45">
        <w:rPr>
          <w:rFonts w:ascii="Times New Roman" w:hAnsi="Times New Roman" w:cs="Times New Roman"/>
          <w:w w:val="105"/>
          <w:sz w:val="24"/>
          <w:szCs w:val="24"/>
          <w:u w:color="FFFFFF" w:themeColor="background1"/>
          <w:lang w:val="pt-BR"/>
        </w:rPr>
        <w:t xml:space="preserve">31.12.2024, a fost de </w:t>
      </w:r>
      <w:r w:rsidR="00930943">
        <w:rPr>
          <w:rFonts w:ascii="Times New Roman" w:hAnsi="Times New Roman" w:cs="Times New Roman"/>
          <w:b/>
          <w:bCs/>
          <w:w w:val="105"/>
          <w:sz w:val="24"/>
          <w:szCs w:val="24"/>
          <w:u w:color="FFFFFF" w:themeColor="background1"/>
          <w:lang w:val="pt-BR"/>
        </w:rPr>
        <w:t xml:space="preserve">421933 </w:t>
      </w:r>
      <w:r w:rsidRPr="00FC7F45">
        <w:rPr>
          <w:rFonts w:ascii="Times New Roman" w:hAnsi="Times New Roman" w:cs="Times New Roman"/>
          <w:w w:val="105"/>
          <w:sz w:val="24"/>
          <w:szCs w:val="24"/>
          <w:u w:color="FFFFFF" w:themeColor="background1"/>
          <w:lang w:val="pt-BR"/>
        </w:rPr>
        <w:t xml:space="preserve"> lei </w:t>
      </w:r>
      <w:r w:rsidRPr="00FC7F45">
        <w:rPr>
          <w:rFonts w:ascii="Times New Roman" w:hAnsi="Times New Roman" w:cs="Times New Roman"/>
          <w:sz w:val="24"/>
          <w:szCs w:val="24"/>
          <w:u w:color="FFFFFF" w:themeColor="background1"/>
          <w:lang w:val="pt-BR"/>
        </w:rPr>
        <w:t xml:space="preserve">brut, respectiv </w:t>
      </w:r>
      <w:r w:rsidR="00930943">
        <w:rPr>
          <w:rFonts w:ascii="Times New Roman" w:hAnsi="Times New Roman" w:cs="Times New Roman"/>
          <w:b/>
          <w:bCs/>
          <w:sz w:val="24"/>
          <w:szCs w:val="24"/>
          <w:u w:color="FFFFFF" w:themeColor="background1"/>
          <w:lang w:val="pt-BR"/>
        </w:rPr>
        <w:t>246831</w:t>
      </w:r>
      <w:r w:rsidRPr="00FC7F45">
        <w:rPr>
          <w:rFonts w:ascii="Times New Roman" w:hAnsi="Times New Roman" w:cs="Times New Roman"/>
          <w:sz w:val="24"/>
          <w:szCs w:val="24"/>
          <w:u w:color="FFFFFF" w:themeColor="background1"/>
          <w:lang w:val="pt-BR"/>
        </w:rPr>
        <w:t xml:space="preserve"> lei net.</w:t>
      </w:r>
    </w:p>
    <w:p w14:paraId="309D30F2" w14:textId="77777777" w:rsidR="00FD7C96" w:rsidRPr="00F81B89" w:rsidRDefault="00FD7C96" w:rsidP="00930943">
      <w:pPr>
        <w:spacing w:after="0" w:line="240" w:lineRule="auto"/>
        <w:ind w:firstLine="360"/>
        <w:jc w:val="both"/>
        <w:rPr>
          <w:rFonts w:ascii="Times New Roman" w:hAnsi="Times New Roman" w:cs="Times New Roman"/>
          <w:b/>
          <w:bCs/>
          <w:sz w:val="24"/>
          <w:szCs w:val="24"/>
          <w:lang w:val="ro-RO"/>
        </w:rPr>
      </w:pPr>
      <w:r w:rsidRPr="00FC7F45">
        <w:rPr>
          <w:rFonts w:ascii="Times New Roman" w:hAnsi="Times New Roman" w:cs="Times New Roman"/>
          <w:w w:val="105"/>
          <w:sz w:val="24"/>
          <w:szCs w:val="24"/>
          <w:u w:color="FFFFFF" w:themeColor="background1"/>
          <w:lang w:val="pt-BR"/>
        </w:rPr>
        <w:t xml:space="preserve">Directorul general, directorul adjunct si directorul economic au avut prevăzut în contractele de mandat componenta variabilă a remunerației. Astfel, prin Decizia CA nr. 14/27.05.2024 , </w:t>
      </w:r>
      <w:r w:rsidRPr="00FC7F45">
        <w:rPr>
          <w:rFonts w:ascii="Times New Roman" w:hAnsi="Times New Roman" w:cs="Times New Roman"/>
          <w:sz w:val="24"/>
          <w:szCs w:val="24"/>
          <w:lang w:val="pt-BR"/>
        </w:rPr>
        <w:t>având în vedere îndeplinirea în procent de 100% a indicatorilor financiari și nefinanciari de către conducerea executivă, aprobă acordarea componentei variabile pentru semestrul al  II-lea al anului 2023 calculată până la data intrării în vigoare a Legii nr. 296/2023, după aprobarea situațiilor financiare pentru exercitiul financiar al anului 2023 de către Adunarea Generală a Asociaților</w:t>
      </w:r>
      <w:r w:rsidRPr="00FC7F45">
        <w:rPr>
          <w:rFonts w:ascii="Times New Roman" w:hAnsi="Times New Roman" w:cs="Times New Roman"/>
          <w:w w:val="105"/>
          <w:sz w:val="24"/>
          <w:szCs w:val="24"/>
          <w:u w:color="FFFFFF" w:themeColor="background1"/>
          <w:lang w:val="pt-BR"/>
        </w:rPr>
        <w:t>, dupa cum urmeaza:</w:t>
      </w:r>
    </w:p>
    <w:p w14:paraId="196B9014" w14:textId="77777777" w:rsidR="00FD7C96" w:rsidRPr="00314359" w:rsidRDefault="00FD7C96" w:rsidP="00FD7C96">
      <w:pPr>
        <w:pStyle w:val="ListParagraph"/>
        <w:numPr>
          <w:ilvl w:val="0"/>
          <w:numId w:val="2"/>
        </w:numPr>
        <w:spacing w:before="15" w:line="252" w:lineRule="auto"/>
        <w:jc w:val="both"/>
        <w:rPr>
          <w:rFonts w:ascii="Times New Roman" w:hAnsi="Times New Roman" w:cs="Times New Roman"/>
          <w:w w:val="105"/>
          <w:sz w:val="24"/>
          <w:szCs w:val="24"/>
          <w:u w:color="FFFFFF" w:themeColor="background1"/>
        </w:rPr>
      </w:pPr>
      <w:r w:rsidRPr="00314359">
        <w:rPr>
          <w:rFonts w:ascii="Times New Roman" w:hAnsi="Times New Roman" w:cs="Times New Roman"/>
          <w:w w:val="105"/>
          <w:sz w:val="24"/>
          <w:szCs w:val="24"/>
          <w:u w:color="FFFFFF" w:themeColor="background1"/>
        </w:rPr>
        <w:t xml:space="preserve">Director General - </w:t>
      </w:r>
      <w:r>
        <w:rPr>
          <w:rFonts w:ascii="Times New Roman" w:hAnsi="Times New Roman" w:cs="Times New Roman"/>
          <w:w w:val="105"/>
          <w:sz w:val="24"/>
          <w:szCs w:val="24"/>
          <w:u w:color="FFFFFF" w:themeColor="background1"/>
        </w:rPr>
        <w:t>4021</w:t>
      </w:r>
      <w:r w:rsidRPr="00314359">
        <w:rPr>
          <w:rFonts w:ascii="Times New Roman" w:hAnsi="Times New Roman" w:cs="Times New Roman"/>
          <w:w w:val="105"/>
          <w:sz w:val="24"/>
          <w:szCs w:val="24"/>
          <w:u w:color="FFFFFF" w:themeColor="background1"/>
        </w:rPr>
        <w:t xml:space="preserve"> lei </w:t>
      </w:r>
      <w:r>
        <w:rPr>
          <w:rFonts w:ascii="Times New Roman" w:hAnsi="Times New Roman" w:cs="Times New Roman"/>
          <w:w w:val="105"/>
          <w:sz w:val="24"/>
          <w:szCs w:val="24"/>
          <w:u w:color="FFFFFF" w:themeColor="background1"/>
        </w:rPr>
        <w:t>net;</w:t>
      </w:r>
    </w:p>
    <w:p w14:paraId="4E8312C7" w14:textId="77777777" w:rsidR="00FD7C96" w:rsidRPr="00314359" w:rsidRDefault="00FD7C96" w:rsidP="00FD7C96">
      <w:pPr>
        <w:pStyle w:val="ListParagraph"/>
        <w:numPr>
          <w:ilvl w:val="0"/>
          <w:numId w:val="2"/>
        </w:numPr>
        <w:spacing w:before="15" w:line="252" w:lineRule="auto"/>
        <w:jc w:val="both"/>
        <w:rPr>
          <w:rFonts w:ascii="Times New Roman" w:hAnsi="Times New Roman" w:cs="Times New Roman"/>
          <w:w w:val="105"/>
          <w:sz w:val="24"/>
          <w:szCs w:val="24"/>
          <w:u w:color="FFFFFF" w:themeColor="background1"/>
        </w:rPr>
      </w:pPr>
      <w:r w:rsidRPr="00314359">
        <w:rPr>
          <w:rFonts w:ascii="Times New Roman" w:hAnsi="Times New Roman" w:cs="Times New Roman"/>
          <w:w w:val="105"/>
          <w:sz w:val="24"/>
          <w:szCs w:val="24"/>
          <w:u w:color="FFFFFF" w:themeColor="background1"/>
        </w:rPr>
        <w:t xml:space="preserve">Director Adjunct - </w:t>
      </w:r>
      <w:r>
        <w:rPr>
          <w:rFonts w:ascii="Times New Roman" w:hAnsi="Times New Roman" w:cs="Times New Roman"/>
          <w:w w:val="105"/>
          <w:sz w:val="24"/>
          <w:szCs w:val="24"/>
          <w:u w:color="FFFFFF" w:themeColor="background1"/>
        </w:rPr>
        <w:t>3916</w:t>
      </w:r>
      <w:r w:rsidRPr="00314359">
        <w:rPr>
          <w:rFonts w:ascii="Times New Roman" w:hAnsi="Times New Roman" w:cs="Times New Roman"/>
          <w:w w:val="105"/>
          <w:sz w:val="24"/>
          <w:szCs w:val="24"/>
          <w:u w:color="FFFFFF" w:themeColor="background1"/>
        </w:rPr>
        <w:t xml:space="preserve"> lei </w:t>
      </w:r>
      <w:r>
        <w:rPr>
          <w:rFonts w:ascii="Times New Roman" w:hAnsi="Times New Roman" w:cs="Times New Roman"/>
          <w:w w:val="105"/>
          <w:sz w:val="24"/>
          <w:szCs w:val="24"/>
          <w:u w:color="FFFFFF" w:themeColor="background1"/>
        </w:rPr>
        <w:t>net;</w:t>
      </w:r>
    </w:p>
    <w:p w14:paraId="15742906" w14:textId="77777777" w:rsidR="00FD7C96" w:rsidRPr="00314359" w:rsidRDefault="00FD7C96" w:rsidP="00FD7C96">
      <w:pPr>
        <w:pStyle w:val="ListParagraph"/>
        <w:numPr>
          <w:ilvl w:val="0"/>
          <w:numId w:val="2"/>
        </w:numPr>
        <w:spacing w:before="15" w:line="252" w:lineRule="auto"/>
        <w:jc w:val="both"/>
        <w:rPr>
          <w:rFonts w:ascii="Times New Roman" w:hAnsi="Times New Roman" w:cs="Times New Roman"/>
          <w:w w:val="105"/>
          <w:sz w:val="24"/>
          <w:szCs w:val="24"/>
          <w:u w:color="FFFFFF" w:themeColor="background1"/>
        </w:rPr>
      </w:pPr>
      <w:r w:rsidRPr="00314359">
        <w:rPr>
          <w:rFonts w:ascii="Times New Roman" w:hAnsi="Times New Roman" w:cs="Times New Roman"/>
          <w:w w:val="105"/>
          <w:sz w:val="24"/>
          <w:szCs w:val="24"/>
          <w:u w:color="FFFFFF" w:themeColor="background1"/>
        </w:rPr>
        <w:t>Director Economic</w:t>
      </w:r>
      <w:r>
        <w:rPr>
          <w:rFonts w:ascii="Times New Roman" w:hAnsi="Times New Roman" w:cs="Times New Roman"/>
          <w:w w:val="105"/>
          <w:sz w:val="24"/>
          <w:szCs w:val="24"/>
          <w:u w:color="FFFFFF" w:themeColor="background1"/>
        </w:rPr>
        <w:t xml:space="preserve"> </w:t>
      </w:r>
      <w:r w:rsidRPr="00314359">
        <w:rPr>
          <w:rFonts w:ascii="Times New Roman" w:hAnsi="Times New Roman" w:cs="Times New Roman"/>
          <w:w w:val="105"/>
          <w:sz w:val="24"/>
          <w:szCs w:val="24"/>
          <w:u w:color="FFFFFF" w:themeColor="background1"/>
        </w:rPr>
        <w:t>-</w:t>
      </w:r>
      <w:r>
        <w:rPr>
          <w:rFonts w:ascii="Times New Roman" w:hAnsi="Times New Roman" w:cs="Times New Roman"/>
          <w:w w:val="105"/>
          <w:sz w:val="24"/>
          <w:szCs w:val="24"/>
          <w:u w:color="FFFFFF" w:themeColor="background1"/>
        </w:rPr>
        <w:t>3012</w:t>
      </w:r>
      <w:r w:rsidRPr="00314359">
        <w:rPr>
          <w:rFonts w:ascii="Times New Roman" w:hAnsi="Times New Roman" w:cs="Times New Roman"/>
          <w:w w:val="105"/>
          <w:sz w:val="24"/>
          <w:szCs w:val="24"/>
          <w:u w:color="FFFFFF" w:themeColor="background1"/>
        </w:rPr>
        <w:t xml:space="preserve"> lei </w:t>
      </w:r>
      <w:r>
        <w:rPr>
          <w:rFonts w:ascii="Times New Roman" w:hAnsi="Times New Roman" w:cs="Times New Roman"/>
          <w:w w:val="105"/>
          <w:sz w:val="24"/>
          <w:szCs w:val="24"/>
          <w:u w:color="FFFFFF" w:themeColor="background1"/>
        </w:rPr>
        <w:t>net</w:t>
      </w:r>
      <w:r w:rsidRPr="00314359">
        <w:rPr>
          <w:rFonts w:ascii="Times New Roman" w:hAnsi="Times New Roman" w:cs="Times New Roman"/>
          <w:w w:val="105"/>
          <w:sz w:val="24"/>
          <w:szCs w:val="24"/>
          <w:u w:color="FFFFFF" w:themeColor="background1"/>
        </w:rPr>
        <w:t>.</w:t>
      </w:r>
    </w:p>
    <w:p w14:paraId="24567EA8" w14:textId="77777777" w:rsidR="00FD7C96" w:rsidRDefault="00FD7C96" w:rsidP="00FD7C96">
      <w:pPr>
        <w:spacing w:before="15" w:line="252" w:lineRule="auto"/>
        <w:ind w:left="360"/>
        <w:jc w:val="both"/>
        <w:rPr>
          <w:rFonts w:ascii="Times New Roman" w:hAnsi="Times New Roman" w:cs="Times New Roman"/>
          <w:sz w:val="24"/>
          <w:szCs w:val="24"/>
          <w:u w:color="FFFFFF" w:themeColor="background1"/>
          <w:lang w:val="pt-BR"/>
        </w:rPr>
      </w:pPr>
      <w:r w:rsidRPr="00FC7F45">
        <w:rPr>
          <w:rFonts w:ascii="Times New Roman" w:hAnsi="Times New Roman" w:cs="Times New Roman"/>
          <w:w w:val="105"/>
          <w:sz w:val="24"/>
          <w:szCs w:val="24"/>
          <w:u w:color="FFFFFF" w:themeColor="background1"/>
          <w:lang w:val="pt-BR"/>
        </w:rPr>
        <w:t xml:space="preserve">Componenta variabilă totală plătită directorilor, în perioada 01.07.2023 </w:t>
      </w:r>
      <w:r w:rsidRPr="00FC7F45">
        <w:rPr>
          <w:rFonts w:ascii="Times New Roman" w:hAnsi="Times New Roman" w:cs="Times New Roman"/>
          <w:color w:val="0E0E0E"/>
          <w:w w:val="105"/>
          <w:sz w:val="24"/>
          <w:szCs w:val="24"/>
          <w:u w:color="FFFFFF" w:themeColor="background1"/>
          <w:lang w:val="pt-BR"/>
        </w:rPr>
        <w:t xml:space="preserve">- </w:t>
      </w:r>
      <w:r w:rsidRPr="00FC7F45">
        <w:rPr>
          <w:rFonts w:ascii="Times New Roman" w:hAnsi="Times New Roman" w:cs="Times New Roman"/>
          <w:w w:val="105"/>
          <w:sz w:val="24"/>
          <w:szCs w:val="24"/>
          <w:u w:color="FFFFFF" w:themeColor="background1"/>
          <w:lang w:val="pt-BR"/>
        </w:rPr>
        <w:t xml:space="preserve">26.10.2023, a fost de </w:t>
      </w:r>
      <w:r w:rsidRPr="00FC7F45">
        <w:rPr>
          <w:rFonts w:ascii="Times New Roman" w:hAnsi="Times New Roman" w:cs="Times New Roman"/>
          <w:b/>
          <w:bCs/>
          <w:w w:val="105"/>
          <w:sz w:val="24"/>
          <w:szCs w:val="24"/>
          <w:u w:color="FFFFFF" w:themeColor="background1"/>
          <w:lang w:val="pt-BR"/>
        </w:rPr>
        <w:t>18718</w:t>
      </w:r>
      <w:r w:rsidRPr="00FC7F45">
        <w:rPr>
          <w:rFonts w:ascii="Times New Roman" w:hAnsi="Times New Roman" w:cs="Times New Roman"/>
          <w:w w:val="105"/>
          <w:sz w:val="24"/>
          <w:szCs w:val="24"/>
          <w:u w:color="FFFFFF" w:themeColor="background1"/>
          <w:lang w:val="pt-BR"/>
        </w:rPr>
        <w:t xml:space="preserve"> lei </w:t>
      </w:r>
      <w:r w:rsidRPr="00FC7F45">
        <w:rPr>
          <w:rFonts w:ascii="Times New Roman" w:hAnsi="Times New Roman" w:cs="Times New Roman"/>
          <w:sz w:val="24"/>
          <w:szCs w:val="24"/>
          <w:u w:color="FFFFFF" w:themeColor="background1"/>
          <w:lang w:val="pt-BR"/>
        </w:rPr>
        <w:t xml:space="preserve">brut, respectiv </w:t>
      </w:r>
      <w:r w:rsidRPr="00FC7F45">
        <w:rPr>
          <w:rFonts w:ascii="Times New Roman" w:hAnsi="Times New Roman" w:cs="Times New Roman"/>
          <w:b/>
          <w:bCs/>
          <w:sz w:val="24"/>
          <w:szCs w:val="24"/>
          <w:u w:color="FFFFFF" w:themeColor="background1"/>
          <w:lang w:val="pt-BR"/>
        </w:rPr>
        <w:t>10949</w:t>
      </w:r>
      <w:r w:rsidRPr="00FC7F45">
        <w:rPr>
          <w:rFonts w:ascii="Times New Roman" w:hAnsi="Times New Roman" w:cs="Times New Roman"/>
          <w:sz w:val="24"/>
          <w:szCs w:val="24"/>
          <w:u w:color="FFFFFF" w:themeColor="background1"/>
          <w:lang w:val="pt-BR"/>
        </w:rPr>
        <w:t xml:space="preserve"> lei net.</w:t>
      </w:r>
    </w:p>
    <w:p w14:paraId="4882594E" w14:textId="479ED313" w:rsidR="00FD7C96" w:rsidRPr="00314359" w:rsidRDefault="00FD7C96" w:rsidP="00FD7C96">
      <w:pPr>
        <w:pStyle w:val="Heading2"/>
        <w:spacing w:before="22" w:line="254" w:lineRule="auto"/>
        <w:jc w:val="both"/>
        <w:rPr>
          <w:b/>
          <w:bCs/>
        </w:rPr>
      </w:pPr>
      <w:r>
        <w:rPr>
          <w:rFonts w:ascii="Times New Roman" w:hAnsi="Times New Roman" w:cs="Times New Roman"/>
          <w:color w:val="auto"/>
          <w:sz w:val="24"/>
          <w:szCs w:val="24"/>
          <w:lang w:val="pt-BR"/>
        </w:rPr>
        <w:t xml:space="preserve">       Remunerația directorilor </w:t>
      </w:r>
      <w:r w:rsidRPr="00FC7F45">
        <w:rPr>
          <w:rFonts w:ascii="Times New Roman" w:hAnsi="Times New Roman" w:cs="Times New Roman"/>
          <w:color w:val="auto"/>
          <w:sz w:val="24"/>
          <w:szCs w:val="24"/>
          <w:lang w:val="pt-BR"/>
        </w:rPr>
        <w:t>societatii Servicii de Gospodaire Urbana Ploieşti S.R.L.</w:t>
      </w:r>
      <w:r>
        <w:rPr>
          <w:rFonts w:ascii="Times New Roman" w:hAnsi="Times New Roman" w:cs="Times New Roman"/>
          <w:color w:val="auto"/>
          <w:sz w:val="24"/>
          <w:szCs w:val="24"/>
          <w:lang w:val="pt-BR"/>
        </w:rPr>
        <w:t>, î</w:t>
      </w:r>
      <w:r w:rsidRPr="00FC7F45">
        <w:rPr>
          <w:rFonts w:ascii="Times New Roman" w:hAnsi="Times New Roman" w:cs="Times New Roman"/>
          <w:color w:val="auto"/>
          <w:sz w:val="24"/>
          <w:szCs w:val="24"/>
          <w:lang w:val="pt-BR"/>
        </w:rPr>
        <w:t>n perioada 01.01.2024 - 31.12.2024</w:t>
      </w:r>
    </w:p>
    <w:p w14:paraId="324E304F" w14:textId="77777777" w:rsidR="00FD7C96" w:rsidRPr="00FC7F45" w:rsidRDefault="00FD7C96" w:rsidP="00FD7C96">
      <w:pPr>
        <w:spacing w:before="15" w:line="252" w:lineRule="auto"/>
        <w:ind w:left="360"/>
        <w:jc w:val="both"/>
        <w:rPr>
          <w:rFonts w:ascii="Times New Roman" w:hAnsi="Times New Roman" w:cs="Times New Roman"/>
          <w:sz w:val="24"/>
          <w:szCs w:val="24"/>
          <w:u w:color="FFFFFF" w:themeColor="background1"/>
          <w:lang w:val="pt-BR"/>
        </w:rPr>
      </w:pPr>
    </w:p>
    <w:tbl>
      <w:tblPr>
        <w:tblStyle w:val="TableGrid"/>
        <w:tblW w:w="10260" w:type="dxa"/>
        <w:tblInd w:w="-185" w:type="dxa"/>
        <w:tblLayout w:type="fixed"/>
        <w:tblLook w:val="04A0" w:firstRow="1" w:lastRow="0" w:firstColumn="1" w:lastColumn="0" w:noHBand="0" w:noVBand="1"/>
      </w:tblPr>
      <w:tblGrid>
        <w:gridCol w:w="630"/>
        <w:gridCol w:w="1350"/>
        <w:gridCol w:w="1260"/>
        <w:gridCol w:w="1620"/>
        <w:gridCol w:w="1080"/>
        <w:gridCol w:w="1530"/>
        <w:gridCol w:w="1440"/>
        <w:gridCol w:w="1350"/>
      </w:tblGrid>
      <w:tr w:rsidR="009D598F" w:rsidRPr="00314359" w14:paraId="19C9B5BC" w14:textId="45F97060" w:rsidTr="00877726">
        <w:tc>
          <w:tcPr>
            <w:tcW w:w="630" w:type="dxa"/>
          </w:tcPr>
          <w:p w14:paraId="4E10DC86" w14:textId="77777777" w:rsidR="00FD7C96" w:rsidRPr="00314359" w:rsidRDefault="00FD7C96" w:rsidP="00424A5B">
            <w:pPr>
              <w:spacing w:before="13" w:line="244" w:lineRule="auto"/>
              <w:jc w:val="both"/>
              <w:rPr>
                <w:rFonts w:ascii="Times New Roman" w:hAnsi="Times New Roman" w:cs="Times New Roman"/>
                <w:b/>
                <w:bCs/>
                <w:sz w:val="24"/>
                <w:szCs w:val="24"/>
              </w:rPr>
            </w:pPr>
            <w:r w:rsidRPr="00314359">
              <w:rPr>
                <w:rFonts w:ascii="Times New Roman" w:hAnsi="Times New Roman" w:cs="Times New Roman"/>
                <w:b/>
                <w:bCs/>
                <w:sz w:val="24"/>
                <w:szCs w:val="24"/>
              </w:rPr>
              <w:t>Nr.</w:t>
            </w:r>
          </w:p>
          <w:p w14:paraId="77E8D412" w14:textId="77777777" w:rsidR="00FD7C96" w:rsidRPr="00314359" w:rsidRDefault="00FD7C96" w:rsidP="00424A5B">
            <w:pPr>
              <w:spacing w:before="13" w:line="244" w:lineRule="auto"/>
              <w:jc w:val="both"/>
              <w:rPr>
                <w:rFonts w:ascii="Times New Roman" w:hAnsi="Times New Roman" w:cs="Times New Roman"/>
                <w:b/>
                <w:bCs/>
                <w:sz w:val="24"/>
                <w:szCs w:val="24"/>
              </w:rPr>
            </w:pPr>
            <w:r w:rsidRPr="00314359">
              <w:rPr>
                <w:rFonts w:ascii="Times New Roman" w:hAnsi="Times New Roman" w:cs="Times New Roman"/>
                <w:b/>
                <w:bCs/>
                <w:sz w:val="24"/>
                <w:szCs w:val="24"/>
              </w:rPr>
              <w:t>crt.</w:t>
            </w:r>
          </w:p>
        </w:tc>
        <w:tc>
          <w:tcPr>
            <w:tcW w:w="1350" w:type="dxa"/>
          </w:tcPr>
          <w:p w14:paraId="3A1CBD1C" w14:textId="77777777" w:rsidR="00FD7C96" w:rsidRPr="00314359" w:rsidRDefault="00FD7C96" w:rsidP="00424A5B">
            <w:pPr>
              <w:spacing w:before="13" w:line="244" w:lineRule="auto"/>
              <w:jc w:val="both"/>
              <w:rPr>
                <w:rFonts w:ascii="Times New Roman" w:hAnsi="Times New Roman" w:cs="Times New Roman"/>
                <w:b/>
                <w:bCs/>
                <w:sz w:val="24"/>
                <w:szCs w:val="24"/>
              </w:rPr>
            </w:pPr>
            <w:r w:rsidRPr="00314359">
              <w:rPr>
                <w:rFonts w:ascii="Times New Roman" w:hAnsi="Times New Roman" w:cs="Times New Roman"/>
                <w:b/>
                <w:bCs/>
                <w:sz w:val="24"/>
                <w:szCs w:val="24"/>
              </w:rPr>
              <w:t>Nume Prenume</w:t>
            </w:r>
          </w:p>
        </w:tc>
        <w:tc>
          <w:tcPr>
            <w:tcW w:w="1260" w:type="dxa"/>
          </w:tcPr>
          <w:p w14:paraId="7B8FBDB3" w14:textId="77777777" w:rsidR="00FD7C96" w:rsidRPr="00314359" w:rsidRDefault="00FD7C96" w:rsidP="00424A5B">
            <w:pPr>
              <w:spacing w:before="13" w:line="244" w:lineRule="auto"/>
              <w:jc w:val="both"/>
              <w:rPr>
                <w:rFonts w:ascii="Times New Roman" w:hAnsi="Times New Roman" w:cs="Times New Roman"/>
                <w:b/>
                <w:bCs/>
                <w:sz w:val="24"/>
                <w:szCs w:val="24"/>
              </w:rPr>
            </w:pPr>
            <w:r w:rsidRPr="00314359">
              <w:rPr>
                <w:rFonts w:ascii="Times New Roman" w:hAnsi="Times New Roman" w:cs="Times New Roman"/>
                <w:b/>
                <w:bCs/>
                <w:sz w:val="24"/>
                <w:szCs w:val="24"/>
              </w:rPr>
              <w:t>Functia</w:t>
            </w:r>
          </w:p>
        </w:tc>
        <w:tc>
          <w:tcPr>
            <w:tcW w:w="1620" w:type="dxa"/>
          </w:tcPr>
          <w:p w14:paraId="109C2C80" w14:textId="77777777" w:rsidR="00FD7C96" w:rsidRDefault="00FD7C96" w:rsidP="00424A5B">
            <w:pPr>
              <w:spacing w:before="13" w:line="244" w:lineRule="auto"/>
              <w:jc w:val="both"/>
              <w:rPr>
                <w:rFonts w:ascii="Times New Roman" w:hAnsi="Times New Roman" w:cs="Times New Roman"/>
                <w:b/>
                <w:bCs/>
                <w:sz w:val="24"/>
                <w:szCs w:val="24"/>
              </w:rPr>
            </w:pPr>
            <w:r w:rsidRPr="00314359">
              <w:rPr>
                <w:rFonts w:ascii="Times New Roman" w:hAnsi="Times New Roman" w:cs="Times New Roman"/>
                <w:b/>
                <w:bCs/>
                <w:sz w:val="24"/>
                <w:szCs w:val="24"/>
              </w:rPr>
              <w:t>Actul de</w:t>
            </w:r>
          </w:p>
          <w:p w14:paraId="546D76C2" w14:textId="2492037A" w:rsidR="00FD7C96" w:rsidRPr="00314359" w:rsidRDefault="00FD7C96" w:rsidP="00424A5B">
            <w:pPr>
              <w:spacing w:before="13" w:line="244" w:lineRule="auto"/>
              <w:jc w:val="both"/>
              <w:rPr>
                <w:rFonts w:ascii="Times New Roman" w:hAnsi="Times New Roman" w:cs="Times New Roman"/>
                <w:b/>
                <w:bCs/>
                <w:sz w:val="24"/>
                <w:szCs w:val="24"/>
              </w:rPr>
            </w:pPr>
            <w:r w:rsidRPr="00314359">
              <w:rPr>
                <w:rFonts w:ascii="Times New Roman" w:hAnsi="Times New Roman" w:cs="Times New Roman"/>
                <w:b/>
                <w:bCs/>
                <w:sz w:val="24"/>
                <w:szCs w:val="24"/>
              </w:rPr>
              <w:t xml:space="preserve"> numire</w:t>
            </w:r>
          </w:p>
        </w:tc>
        <w:tc>
          <w:tcPr>
            <w:tcW w:w="1080" w:type="dxa"/>
          </w:tcPr>
          <w:p w14:paraId="0671DEB3" w14:textId="77777777" w:rsidR="00FD7C96" w:rsidRPr="00314359" w:rsidRDefault="00FD7C96" w:rsidP="00424A5B">
            <w:pPr>
              <w:spacing w:before="13" w:line="244" w:lineRule="auto"/>
              <w:jc w:val="both"/>
              <w:rPr>
                <w:rFonts w:ascii="Times New Roman" w:hAnsi="Times New Roman" w:cs="Times New Roman"/>
                <w:b/>
                <w:bCs/>
                <w:sz w:val="24"/>
                <w:szCs w:val="24"/>
              </w:rPr>
            </w:pPr>
            <w:r w:rsidRPr="00314359">
              <w:rPr>
                <w:rFonts w:ascii="Times New Roman" w:hAnsi="Times New Roman" w:cs="Times New Roman"/>
                <w:b/>
                <w:bCs/>
                <w:sz w:val="24"/>
                <w:szCs w:val="24"/>
              </w:rPr>
              <w:t xml:space="preserve">Durata mandat </w:t>
            </w:r>
          </w:p>
        </w:tc>
        <w:tc>
          <w:tcPr>
            <w:tcW w:w="1530" w:type="dxa"/>
          </w:tcPr>
          <w:p w14:paraId="597933EB" w14:textId="77777777" w:rsidR="00FD7C96" w:rsidRPr="00314359" w:rsidRDefault="00FD7C96" w:rsidP="00424A5B">
            <w:pPr>
              <w:spacing w:before="13" w:line="244" w:lineRule="auto"/>
              <w:rPr>
                <w:rFonts w:ascii="Times New Roman" w:hAnsi="Times New Roman" w:cs="Times New Roman"/>
                <w:b/>
                <w:bCs/>
                <w:sz w:val="24"/>
                <w:szCs w:val="24"/>
              </w:rPr>
            </w:pPr>
            <w:r w:rsidRPr="00314359">
              <w:rPr>
                <w:rFonts w:ascii="Times New Roman" w:hAnsi="Times New Roman" w:cs="Times New Roman"/>
                <w:b/>
                <w:bCs/>
                <w:sz w:val="24"/>
                <w:szCs w:val="24"/>
              </w:rPr>
              <w:t>Cuantum indemnizatie fixa lunara</w:t>
            </w:r>
          </w:p>
        </w:tc>
        <w:tc>
          <w:tcPr>
            <w:tcW w:w="1440" w:type="dxa"/>
          </w:tcPr>
          <w:p w14:paraId="4D46050E" w14:textId="77777777" w:rsidR="00FD7C96" w:rsidRDefault="009D598F" w:rsidP="00424A5B">
            <w:pPr>
              <w:spacing w:before="13" w:line="244" w:lineRule="auto"/>
              <w:rPr>
                <w:rFonts w:ascii="Times New Roman" w:hAnsi="Times New Roman" w:cs="Times New Roman"/>
                <w:b/>
                <w:bCs/>
                <w:sz w:val="24"/>
                <w:szCs w:val="24"/>
              </w:rPr>
            </w:pPr>
            <w:r>
              <w:rPr>
                <w:rFonts w:ascii="Times New Roman" w:hAnsi="Times New Roman" w:cs="Times New Roman"/>
                <w:b/>
                <w:bCs/>
                <w:sz w:val="24"/>
                <w:szCs w:val="24"/>
              </w:rPr>
              <w:t>Cuantum</w:t>
            </w:r>
          </w:p>
          <w:p w14:paraId="003397B4" w14:textId="6426DA61" w:rsidR="009D598F" w:rsidRPr="00314359" w:rsidRDefault="009D598F" w:rsidP="00424A5B">
            <w:pPr>
              <w:spacing w:before="13" w:line="244" w:lineRule="auto"/>
              <w:rPr>
                <w:rFonts w:ascii="Times New Roman" w:hAnsi="Times New Roman" w:cs="Times New Roman"/>
                <w:b/>
                <w:bCs/>
                <w:sz w:val="24"/>
                <w:szCs w:val="24"/>
              </w:rPr>
            </w:pPr>
            <w:r>
              <w:rPr>
                <w:rFonts w:ascii="Times New Roman" w:hAnsi="Times New Roman" w:cs="Times New Roman"/>
                <w:b/>
                <w:bCs/>
                <w:sz w:val="24"/>
                <w:szCs w:val="24"/>
              </w:rPr>
              <w:t>indemnizatie /mandat</w:t>
            </w:r>
          </w:p>
        </w:tc>
        <w:tc>
          <w:tcPr>
            <w:tcW w:w="1350" w:type="dxa"/>
          </w:tcPr>
          <w:p w14:paraId="55250850" w14:textId="77777777" w:rsidR="00FD7C96" w:rsidRDefault="009D598F" w:rsidP="00424A5B">
            <w:pPr>
              <w:spacing w:before="13" w:line="244" w:lineRule="auto"/>
              <w:rPr>
                <w:rFonts w:ascii="Times New Roman" w:hAnsi="Times New Roman" w:cs="Times New Roman"/>
                <w:b/>
                <w:bCs/>
                <w:sz w:val="24"/>
                <w:szCs w:val="24"/>
              </w:rPr>
            </w:pPr>
            <w:r>
              <w:rPr>
                <w:rFonts w:ascii="Times New Roman" w:hAnsi="Times New Roman" w:cs="Times New Roman"/>
                <w:b/>
                <w:bCs/>
                <w:sz w:val="24"/>
                <w:szCs w:val="24"/>
              </w:rPr>
              <w:t xml:space="preserve">Cuantum </w:t>
            </w:r>
          </w:p>
          <w:p w14:paraId="5618629E" w14:textId="77777777" w:rsidR="009D598F" w:rsidRDefault="009D598F" w:rsidP="00424A5B">
            <w:pPr>
              <w:spacing w:before="13" w:line="244" w:lineRule="auto"/>
              <w:rPr>
                <w:rFonts w:ascii="Times New Roman" w:hAnsi="Times New Roman" w:cs="Times New Roman"/>
                <w:b/>
                <w:bCs/>
                <w:sz w:val="24"/>
                <w:szCs w:val="24"/>
              </w:rPr>
            </w:pPr>
            <w:r>
              <w:rPr>
                <w:rFonts w:ascii="Times New Roman" w:hAnsi="Times New Roman" w:cs="Times New Roman"/>
                <w:b/>
                <w:bCs/>
                <w:sz w:val="24"/>
                <w:szCs w:val="24"/>
              </w:rPr>
              <w:t>Componenta</w:t>
            </w:r>
          </w:p>
          <w:p w14:paraId="0D58E96C" w14:textId="63424B47" w:rsidR="009D598F" w:rsidRPr="00314359" w:rsidRDefault="001324AC" w:rsidP="00424A5B">
            <w:pPr>
              <w:spacing w:before="13" w:line="244" w:lineRule="auto"/>
              <w:rPr>
                <w:rFonts w:ascii="Times New Roman" w:hAnsi="Times New Roman" w:cs="Times New Roman"/>
                <w:b/>
                <w:bCs/>
                <w:sz w:val="24"/>
                <w:szCs w:val="24"/>
              </w:rPr>
            </w:pPr>
            <w:r>
              <w:rPr>
                <w:rFonts w:ascii="Times New Roman" w:hAnsi="Times New Roman" w:cs="Times New Roman"/>
                <w:b/>
                <w:bCs/>
                <w:sz w:val="24"/>
                <w:szCs w:val="24"/>
              </w:rPr>
              <w:t>V</w:t>
            </w:r>
            <w:r w:rsidR="009D598F">
              <w:rPr>
                <w:rFonts w:ascii="Times New Roman" w:hAnsi="Times New Roman" w:cs="Times New Roman"/>
                <w:b/>
                <w:bCs/>
                <w:sz w:val="24"/>
                <w:szCs w:val="24"/>
              </w:rPr>
              <w:t>ariabila</w:t>
            </w:r>
            <w:r>
              <w:rPr>
                <w:rFonts w:ascii="Times New Roman" w:hAnsi="Times New Roman" w:cs="Times New Roman"/>
                <w:b/>
                <w:bCs/>
                <w:sz w:val="24"/>
                <w:szCs w:val="24"/>
              </w:rPr>
              <w:t xml:space="preserve"> </w:t>
            </w:r>
            <w:r w:rsidR="00040572">
              <w:rPr>
                <w:rFonts w:ascii="Times New Roman" w:hAnsi="Times New Roman" w:cs="Times New Roman"/>
                <w:b/>
                <w:bCs/>
                <w:sz w:val="24"/>
                <w:szCs w:val="24"/>
              </w:rPr>
              <w:t>sem.II 2023</w:t>
            </w:r>
          </w:p>
        </w:tc>
      </w:tr>
      <w:tr w:rsidR="009D598F" w:rsidRPr="00314359" w14:paraId="3200BABB" w14:textId="26FF7FD8" w:rsidTr="00877726">
        <w:tc>
          <w:tcPr>
            <w:tcW w:w="630" w:type="dxa"/>
          </w:tcPr>
          <w:p w14:paraId="6A4DAE55" w14:textId="77777777" w:rsidR="00FD7C96" w:rsidRPr="00314359" w:rsidRDefault="00FD7C96" w:rsidP="00424A5B">
            <w:pPr>
              <w:spacing w:before="13" w:line="244" w:lineRule="auto"/>
              <w:jc w:val="both"/>
              <w:rPr>
                <w:rFonts w:ascii="Times New Roman" w:hAnsi="Times New Roman" w:cs="Times New Roman"/>
                <w:b/>
                <w:bCs/>
                <w:sz w:val="24"/>
                <w:szCs w:val="24"/>
              </w:rPr>
            </w:pPr>
            <w:r w:rsidRPr="00314359">
              <w:rPr>
                <w:rFonts w:ascii="Times New Roman" w:hAnsi="Times New Roman" w:cs="Times New Roman"/>
                <w:b/>
                <w:bCs/>
                <w:sz w:val="24"/>
                <w:szCs w:val="24"/>
              </w:rPr>
              <w:t>1</w:t>
            </w:r>
          </w:p>
        </w:tc>
        <w:tc>
          <w:tcPr>
            <w:tcW w:w="1350" w:type="dxa"/>
          </w:tcPr>
          <w:p w14:paraId="4125E632" w14:textId="77777777" w:rsidR="00FD7C96" w:rsidRPr="00314359" w:rsidRDefault="00FD7C96" w:rsidP="00424A5B">
            <w:pPr>
              <w:spacing w:before="13" w:line="244" w:lineRule="auto"/>
              <w:jc w:val="both"/>
              <w:rPr>
                <w:rFonts w:ascii="Times New Roman" w:hAnsi="Times New Roman" w:cs="Times New Roman"/>
                <w:sz w:val="24"/>
                <w:szCs w:val="24"/>
              </w:rPr>
            </w:pPr>
            <w:r w:rsidRPr="00314359">
              <w:rPr>
                <w:rFonts w:ascii="Times New Roman" w:hAnsi="Times New Roman" w:cs="Times New Roman"/>
                <w:sz w:val="24"/>
                <w:szCs w:val="24"/>
              </w:rPr>
              <w:t>Semcu</w:t>
            </w:r>
            <w:r>
              <w:rPr>
                <w:rFonts w:ascii="Times New Roman" w:hAnsi="Times New Roman" w:cs="Times New Roman"/>
                <w:sz w:val="24"/>
                <w:szCs w:val="24"/>
              </w:rPr>
              <w:t xml:space="preserve"> </w:t>
            </w:r>
            <w:r w:rsidRPr="00314359">
              <w:rPr>
                <w:rFonts w:ascii="Times New Roman" w:hAnsi="Times New Roman" w:cs="Times New Roman"/>
                <w:sz w:val="24"/>
                <w:szCs w:val="24"/>
              </w:rPr>
              <w:t>Adrian Emanuil</w:t>
            </w:r>
          </w:p>
        </w:tc>
        <w:tc>
          <w:tcPr>
            <w:tcW w:w="1260" w:type="dxa"/>
          </w:tcPr>
          <w:p w14:paraId="65FCD48B" w14:textId="77777777" w:rsidR="00FD7C96" w:rsidRPr="00314359" w:rsidRDefault="00FD7C96" w:rsidP="00424A5B">
            <w:pPr>
              <w:spacing w:before="13" w:line="244" w:lineRule="auto"/>
              <w:jc w:val="both"/>
              <w:rPr>
                <w:rFonts w:ascii="Times New Roman" w:hAnsi="Times New Roman" w:cs="Times New Roman"/>
                <w:sz w:val="24"/>
                <w:szCs w:val="24"/>
              </w:rPr>
            </w:pPr>
            <w:r w:rsidRPr="00314359">
              <w:rPr>
                <w:rFonts w:ascii="Times New Roman" w:hAnsi="Times New Roman" w:cs="Times New Roman"/>
                <w:sz w:val="24"/>
                <w:szCs w:val="24"/>
              </w:rPr>
              <w:t>Director general</w:t>
            </w:r>
          </w:p>
        </w:tc>
        <w:tc>
          <w:tcPr>
            <w:tcW w:w="1620" w:type="dxa"/>
          </w:tcPr>
          <w:p w14:paraId="2F72C42B" w14:textId="77777777" w:rsidR="00FD7C96" w:rsidRPr="00314359" w:rsidRDefault="00FD7C96" w:rsidP="00424A5B">
            <w:pPr>
              <w:spacing w:before="13" w:line="244" w:lineRule="auto"/>
              <w:rPr>
                <w:rFonts w:ascii="Times New Roman" w:hAnsi="Times New Roman" w:cs="Times New Roman"/>
                <w:sz w:val="24"/>
                <w:szCs w:val="24"/>
              </w:rPr>
            </w:pPr>
            <w:r w:rsidRPr="00314359">
              <w:rPr>
                <w:rFonts w:ascii="Times New Roman" w:hAnsi="Times New Roman" w:cs="Times New Roman"/>
                <w:sz w:val="24"/>
                <w:szCs w:val="24"/>
              </w:rPr>
              <w:t>Decizie CA nr.32/24.11.2021</w:t>
            </w:r>
            <w:r>
              <w:rPr>
                <w:rFonts w:ascii="Times New Roman" w:hAnsi="Times New Roman" w:cs="Times New Roman"/>
                <w:sz w:val="24"/>
                <w:szCs w:val="24"/>
              </w:rPr>
              <w:t>- revocat prin decizia CA nr. 02/06.01.2024</w:t>
            </w:r>
          </w:p>
        </w:tc>
        <w:tc>
          <w:tcPr>
            <w:tcW w:w="1080" w:type="dxa"/>
          </w:tcPr>
          <w:p w14:paraId="60DC8022" w14:textId="77777777" w:rsidR="00FD7C96" w:rsidRPr="00314359" w:rsidRDefault="00FD7C96" w:rsidP="00424A5B">
            <w:pPr>
              <w:spacing w:before="13" w:line="244" w:lineRule="auto"/>
              <w:jc w:val="center"/>
              <w:rPr>
                <w:rFonts w:ascii="Times New Roman" w:hAnsi="Times New Roman" w:cs="Times New Roman"/>
                <w:sz w:val="24"/>
                <w:szCs w:val="24"/>
              </w:rPr>
            </w:pPr>
            <w:r w:rsidRPr="00314359">
              <w:rPr>
                <w:rFonts w:ascii="Times New Roman" w:hAnsi="Times New Roman" w:cs="Times New Roman"/>
                <w:sz w:val="24"/>
                <w:szCs w:val="24"/>
              </w:rPr>
              <w:t>4 ani</w:t>
            </w:r>
          </w:p>
        </w:tc>
        <w:tc>
          <w:tcPr>
            <w:tcW w:w="1530" w:type="dxa"/>
          </w:tcPr>
          <w:p w14:paraId="062C8261" w14:textId="77777777" w:rsidR="00FD7C96" w:rsidRPr="00314359" w:rsidRDefault="00FD7C96" w:rsidP="00424A5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13369 lei</w:t>
            </w:r>
          </w:p>
          <w:p w14:paraId="74927789" w14:textId="77777777" w:rsidR="00FD7C96" w:rsidRPr="00314359" w:rsidRDefault="00FD7C96" w:rsidP="00424A5B">
            <w:pPr>
              <w:jc w:val="center"/>
              <w:rPr>
                <w:rFonts w:ascii="Times New Roman" w:hAnsi="Times New Roman" w:cs="Times New Roman"/>
                <w:color w:val="000000"/>
                <w:sz w:val="24"/>
                <w:szCs w:val="24"/>
              </w:rPr>
            </w:pPr>
            <w:r w:rsidRPr="00314359">
              <w:rPr>
                <w:rFonts w:ascii="Times New Roman" w:hAnsi="Times New Roman" w:cs="Times New Roman"/>
                <w:color w:val="000000" w:themeColor="text1"/>
                <w:sz w:val="24"/>
                <w:szCs w:val="24"/>
              </w:rPr>
              <w:t>01.01.-</w:t>
            </w:r>
            <w:r>
              <w:rPr>
                <w:rFonts w:ascii="Times New Roman" w:hAnsi="Times New Roman" w:cs="Times New Roman"/>
                <w:color w:val="000000" w:themeColor="text1"/>
                <w:sz w:val="24"/>
                <w:szCs w:val="24"/>
              </w:rPr>
              <w:t>18</w:t>
            </w:r>
            <w:r w:rsidRPr="00314359">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r w:rsidRPr="00314359">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4</w:t>
            </w:r>
          </w:p>
        </w:tc>
        <w:tc>
          <w:tcPr>
            <w:tcW w:w="1440" w:type="dxa"/>
          </w:tcPr>
          <w:p w14:paraId="447DDCED" w14:textId="6052598F" w:rsidR="00FD7C96" w:rsidRDefault="00877726" w:rsidP="00424A5B">
            <w:pPr>
              <w:jc w:val="center"/>
              <w:rPr>
                <w:rFonts w:ascii="Times New Roman" w:hAnsi="Times New Roman" w:cs="Times New Roman"/>
                <w:color w:val="000000"/>
                <w:sz w:val="24"/>
                <w:szCs w:val="24"/>
              </w:rPr>
            </w:pPr>
            <w:r>
              <w:rPr>
                <w:rFonts w:ascii="Times New Roman" w:hAnsi="Times New Roman" w:cs="Times New Roman"/>
                <w:color w:val="000000"/>
                <w:sz w:val="24"/>
                <w:szCs w:val="24"/>
              </w:rPr>
              <w:t>7353 lei</w:t>
            </w:r>
          </w:p>
        </w:tc>
        <w:tc>
          <w:tcPr>
            <w:tcW w:w="1350" w:type="dxa"/>
          </w:tcPr>
          <w:p w14:paraId="32D8505F" w14:textId="51582809" w:rsidR="00FD7C96" w:rsidRDefault="00877726" w:rsidP="00424A5B">
            <w:pPr>
              <w:jc w:val="center"/>
              <w:rPr>
                <w:rFonts w:ascii="Times New Roman" w:hAnsi="Times New Roman" w:cs="Times New Roman"/>
                <w:color w:val="000000"/>
                <w:sz w:val="24"/>
                <w:szCs w:val="24"/>
              </w:rPr>
            </w:pPr>
            <w:r>
              <w:rPr>
                <w:rFonts w:ascii="Times New Roman" w:hAnsi="Times New Roman" w:cs="Times New Roman"/>
                <w:color w:val="000000"/>
                <w:sz w:val="24"/>
                <w:szCs w:val="24"/>
              </w:rPr>
              <w:t>6875 lei</w:t>
            </w:r>
          </w:p>
        </w:tc>
      </w:tr>
      <w:tr w:rsidR="009D598F" w14:paraId="47BD6A2F" w14:textId="2F900A41" w:rsidTr="00877726">
        <w:tc>
          <w:tcPr>
            <w:tcW w:w="630" w:type="dxa"/>
          </w:tcPr>
          <w:p w14:paraId="61086A6E" w14:textId="77777777" w:rsidR="00FD7C96" w:rsidRPr="00314359" w:rsidRDefault="00FD7C96" w:rsidP="00424A5B">
            <w:pPr>
              <w:spacing w:before="13" w:line="244"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350" w:type="dxa"/>
          </w:tcPr>
          <w:p w14:paraId="1AE7D747" w14:textId="77777777" w:rsidR="00FD7C96" w:rsidRPr="00314359" w:rsidRDefault="00FD7C96" w:rsidP="00424A5B">
            <w:pPr>
              <w:spacing w:before="13" w:line="244" w:lineRule="auto"/>
              <w:jc w:val="both"/>
              <w:rPr>
                <w:rFonts w:ascii="Times New Roman" w:hAnsi="Times New Roman" w:cs="Times New Roman"/>
                <w:sz w:val="24"/>
                <w:szCs w:val="24"/>
              </w:rPr>
            </w:pPr>
            <w:r>
              <w:rPr>
                <w:rFonts w:ascii="Times New Roman" w:hAnsi="Times New Roman" w:cs="Times New Roman"/>
                <w:sz w:val="24"/>
                <w:szCs w:val="24"/>
              </w:rPr>
              <w:t>Machitescu Alexandru - Dragos</w:t>
            </w:r>
          </w:p>
        </w:tc>
        <w:tc>
          <w:tcPr>
            <w:tcW w:w="1260" w:type="dxa"/>
          </w:tcPr>
          <w:p w14:paraId="4B3A860D" w14:textId="77777777" w:rsidR="00FD7C96" w:rsidRPr="00314359" w:rsidRDefault="00FD7C96" w:rsidP="00424A5B">
            <w:pPr>
              <w:spacing w:before="13" w:line="244" w:lineRule="auto"/>
              <w:jc w:val="both"/>
              <w:rPr>
                <w:rFonts w:ascii="Times New Roman" w:hAnsi="Times New Roman" w:cs="Times New Roman"/>
                <w:sz w:val="24"/>
                <w:szCs w:val="24"/>
              </w:rPr>
            </w:pPr>
            <w:r w:rsidRPr="00314359">
              <w:rPr>
                <w:rFonts w:ascii="Times New Roman" w:hAnsi="Times New Roman" w:cs="Times New Roman"/>
                <w:sz w:val="24"/>
                <w:szCs w:val="24"/>
              </w:rPr>
              <w:t>Director general</w:t>
            </w:r>
            <w:r>
              <w:rPr>
                <w:rFonts w:ascii="Times New Roman" w:hAnsi="Times New Roman" w:cs="Times New Roman"/>
                <w:sz w:val="24"/>
                <w:szCs w:val="24"/>
              </w:rPr>
              <w:t xml:space="preserve"> provizoriu</w:t>
            </w:r>
          </w:p>
        </w:tc>
        <w:tc>
          <w:tcPr>
            <w:tcW w:w="1620" w:type="dxa"/>
          </w:tcPr>
          <w:p w14:paraId="1F357099" w14:textId="77777777" w:rsidR="00FD7C96" w:rsidRPr="00FC7F45" w:rsidRDefault="00FD7C96" w:rsidP="00424A5B">
            <w:pPr>
              <w:spacing w:before="13" w:line="244" w:lineRule="auto"/>
              <w:rPr>
                <w:rFonts w:ascii="Times New Roman" w:hAnsi="Times New Roman" w:cs="Times New Roman"/>
                <w:sz w:val="24"/>
                <w:szCs w:val="24"/>
                <w:lang w:val="pt-BR"/>
              </w:rPr>
            </w:pPr>
            <w:r w:rsidRPr="00FC7F45">
              <w:rPr>
                <w:rFonts w:ascii="Times New Roman" w:hAnsi="Times New Roman" w:cs="Times New Roman"/>
                <w:sz w:val="24"/>
                <w:szCs w:val="24"/>
                <w:lang w:val="pt-BR"/>
              </w:rPr>
              <w:t xml:space="preserve">Decizia CA nr. 03/18.01.2024 </w:t>
            </w:r>
            <w:r w:rsidRPr="00FC7F45">
              <w:rPr>
                <w:rFonts w:ascii="Times New Roman" w:hAnsi="Times New Roman" w:cs="Times New Roman"/>
                <w:sz w:val="24"/>
                <w:szCs w:val="24"/>
                <w:lang w:val="pt-BR"/>
              </w:rPr>
              <w:lastRenderedPageBreak/>
              <w:t>incetat contract prin Decizia CA nr. 15/31.05.2024</w:t>
            </w:r>
          </w:p>
        </w:tc>
        <w:tc>
          <w:tcPr>
            <w:tcW w:w="1080" w:type="dxa"/>
          </w:tcPr>
          <w:p w14:paraId="602D692F" w14:textId="77777777" w:rsidR="00FD7C96" w:rsidRPr="00314359" w:rsidRDefault="00FD7C96" w:rsidP="00424A5B">
            <w:pPr>
              <w:spacing w:before="13" w:line="24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5 luni </w:t>
            </w:r>
          </w:p>
        </w:tc>
        <w:tc>
          <w:tcPr>
            <w:tcW w:w="1530" w:type="dxa"/>
          </w:tcPr>
          <w:p w14:paraId="4929147A" w14:textId="77777777" w:rsidR="00FD7C96" w:rsidRDefault="00FD7C96" w:rsidP="00424A5B">
            <w:pPr>
              <w:jc w:val="center"/>
              <w:rPr>
                <w:rFonts w:ascii="Times New Roman" w:hAnsi="Times New Roman" w:cs="Times New Roman"/>
                <w:color w:val="000000"/>
                <w:sz w:val="24"/>
                <w:szCs w:val="24"/>
              </w:rPr>
            </w:pPr>
            <w:r>
              <w:rPr>
                <w:rFonts w:ascii="Times New Roman" w:hAnsi="Times New Roman" w:cs="Times New Roman"/>
                <w:color w:val="000000"/>
                <w:sz w:val="24"/>
                <w:szCs w:val="24"/>
              </w:rPr>
              <w:t>17907 lei</w:t>
            </w:r>
          </w:p>
          <w:p w14:paraId="48037572" w14:textId="77777777" w:rsidR="00FD7C96" w:rsidRDefault="00FD7C96" w:rsidP="00424A5B">
            <w:pPr>
              <w:jc w:val="center"/>
              <w:rPr>
                <w:rFonts w:ascii="Times New Roman" w:hAnsi="Times New Roman" w:cs="Times New Roman"/>
                <w:color w:val="000000"/>
                <w:sz w:val="24"/>
                <w:szCs w:val="24"/>
              </w:rPr>
            </w:pPr>
            <w:r>
              <w:rPr>
                <w:rFonts w:ascii="Times New Roman" w:hAnsi="Times New Roman" w:cs="Times New Roman"/>
                <w:color w:val="000000"/>
                <w:sz w:val="24"/>
                <w:szCs w:val="24"/>
              </w:rPr>
              <w:t>18.01.-31.05.2024</w:t>
            </w:r>
          </w:p>
        </w:tc>
        <w:tc>
          <w:tcPr>
            <w:tcW w:w="1440" w:type="dxa"/>
          </w:tcPr>
          <w:p w14:paraId="7E24E0FF" w14:textId="43DC6972" w:rsidR="00FD7C96" w:rsidRDefault="005236F4" w:rsidP="00424A5B">
            <w:pPr>
              <w:jc w:val="center"/>
              <w:rPr>
                <w:rFonts w:ascii="Times New Roman" w:hAnsi="Times New Roman" w:cs="Times New Roman"/>
                <w:color w:val="000000"/>
                <w:sz w:val="24"/>
                <w:szCs w:val="24"/>
              </w:rPr>
            </w:pPr>
            <w:r>
              <w:rPr>
                <w:rFonts w:ascii="Times New Roman" w:hAnsi="Times New Roman" w:cs="Times New Roman"/>
                <w:color w:val="000000"/>
                <w:sz w:val="24"/>
                <w:szCs w:val="24"/>
              </w:rPr>
              <w:t>79686 lei</w:t>
            </w:r>
          </w:p>
        </w:tc>
        <w:tc>
          <w:tcPr>
            <w:tcW w:w="1350" w:type="dxa"/>
          </w:tcPr>
          <w:p w14:paraId="43E62CDD" w14:textId="79C604BD" w:rsidR="00FD7C96" w:rsidRDefault="005236F4" w:rsidP="00424A5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D598F" w14:paraId="13197FAF" w14:textId="7053FE89" w:rsidTr="00877726">
        <w:tc>
          <w:tcPr>
            <w:tcW w:w="630" w:type="dxa"/>
          </w:tcPr>
          <w:p w14:paraId="489F69C3" w14:textId="77777777" w:rsidR="00FD7C96" w:rsidRPr="00314359" w:rsidRDefault="00FD7C96" w:rsidP="00424A5B">
            <w:pPr>
              <w:spacing w:before="13" w:line="244"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350" w:type="dxa"/>
          </w:tcPr>
          <w:p w14:paraId="26A92BC4" w14:textId="77777777" w:rsidR="00FD7C96" w:rsidRPr="00314359" w:rsidRDefault="00FD7C96" w:rsidP="00424A5B">
            <w:pPr>
              <w:spacing w:before="13" w:line="244" w:lineRule="auto"/>
              <w:jc w:val="both"/>
              <w:rPr>
                <w:rFonts w:ascii="Times New Roman" w:hAnsi="Times New Roman" w:cs="Times New Roman"/>
                <w:sz w:val="24"/>
                <w:szCs w:val="24"/>
              </w:rPr>
            </w:pPr>
            <w:r>
              <w:rPr>
                <w:rFonts w:ascii="Times New Roman" w:hAnsi="Times New Roman" w:cs="Times New Roman"/>
                <w:sz w:val="24"/>
                <w:szCs w:val="24"/>
              </w:rPr>
              <w:t>Machitescu Alexandru - Dragos</w:t>
            </w:r>
          </w:p>
        </w:tc>
        <w:tc>
          <w:tcPr>
            <w:tcW w:w="1260" w:type="dxa"/>
          </w:tcPr>
          <w:p w14:paraId="4300D472" w14:textId="77777777" w:rsidR="00FD7C96" w:rsidRPr="00314359" w:rsidRDefault="00FD7C96" w:rsidP="00424A5B">
            <w:pPr>
              <w:spacing w:before="13" w:line="244" w:lineRule="auto"/>
              <w:jc w:val="both"/>
              <w:rPr>
                <w:rFonts w:ascii="Times New Roman" w:hAnsi="Times New Roman" w:cs="Times New Roman"/>
                <w:sz w:val="24"/>
                <w:szCs w:val="24"/>
              </w:rPr>
            </w:pPr>
            <w:r w:rsidRPr="00314359">
              <w:rPr>
                <w:rFonts w:ascii="Times New Roman" w:hAnsi="Times New Roman" w:cs="Times New Roman"/>
                <w:sz w:val="24"/>
                <w:szCs w:val="24"/>
              </w:rPr>
              <w:t>Director general</w:t>
            </w:r>
          </w:p>
        </w:tc>
        <w:tc>
          <w:tcPr>
            <w:tcW w:w="1620" w:type="dxa"/>
          </w:tcPr>
          <w:p w14:paraId="11E2F5E1" w14:textId="77777777" w:rsidR="00FD7C96" w:rsidRPr="00314359" w:rsidRDefault="00FD7C96" w:rsidP="00424A5B">
            <w:pPr>
              <w:spacing w:before="13" w:line="244" w:lineRule="auto"/>
              <w:rPr>
                <w:rFonts w:ascii="Times New Roman" w:hAnsi="Times New Roman" w:cs="Times New Roman"/>
                <w:sz w:val="24"/>
                <w:szCs w:val="24"/>
              </w:rPr>
            </w:pPr>
            <w:r>
              <w:rPr>
                <w:rFonts w:ascii="Times New Roman" w:hAnsi="Times New Roman" w:cs="Times New Roman"/>
                <w:sz w:val="24"/>
                <w:szCs w:val="24"/>
              </w:rPr>
              <w:t>Decizia CA nr. 15/31.05.2024</w:t>
            </w:r>
          </w:p>
        </w:tc>
        <w:tc>
          <w:tcPr>
            <w:tcW w:w="1080" w:type="dxa"/>
          </w:tcPr>
          <w:p w14:paraId="4AFF71C2" w14:textId="77777777" w:rsidR="00FD7C96" w:rsidRPr="00314359" w:rsidRDefault="00FD7C96" w:rsidP="00424A5B">
            <w:pPr>
              <w:spacing w:before="13" w:line="244" w:lineRule="auto"/>
              <w:jc w:val="center"/>
              <w:rPr>
                <w:rFonts w:ascii="Times New Roman" w:hAnsi="Times New Roman" w:cs="Times New Roman"/>
                <w:sz w:val="24"/>
                <w:szCs w:val="24"/>
              </w:rPr>
            </w:pPr>
            <w:r>
              <w:rPr>
                <w:rFonts w:ascii="Times New Roman" w:hAnsi="Times New Roman" w:cs="Times New Roman"/>
                <w:sz w:val="24"/>
                <w:szCs w:val="24"/>
              </w:rPr>
              <w:t>4 ani</w:t>
            </w:r>
          </w:p>
        </w:tc>
        <w:tc>
          <w:tcPr>
            <w:tcW w:w="1530" w:type="dxa"/>
          </w:tcPr>
          <w:p w14:paraId="44BC0215" w14:textId="77777777" w:rsidR="00FD7C96" w:rsidRDefault="00FD7C96" w:rsidP="00424A5B">
            <w:pPr>
              <w:jc w:val="center"/>
              <w:rPr>
                <w:rFonts w:ascii="Times New Roman" w:hAnsi="Times New Roman" w:cs="Times New Roman"/>
                <w:color w:val="000000"/>
                <w:sz w:val="24"/>
                <w:szCs w:val="24"/>
              </w:rPr>
            </w:pPr>
            <w:r>
              <w:rPr>
                <w:rFonts w:ascii="Times New Roman" w:hAnsi="Times New Roman" w:cs="Times New Roman"/>
                <w:color w:val="000000"/>
                <w:sz w:val="24"/>
                <w:szCs w:val="24"/>
              </w:rPr>
              <w:t>18655 lei</w:t>
            </w:r>
          </w:p>
          <w:p w14:paraId="7BA8BAF7" w14:textId="77777777" w:rsidR="00FD7C96" w:rsidRDefault="00FD7C96" w:rsidP="00424A5B">
            <w:pPr>
              <w:rPr>
                <w:rFonts w:ascii="Times New Roman" w:hAnsi="Times New Roman" w:cs="Times New Roman"/>
                <w:color w:val="000000"/>
                <w:sz w:val="24"/>
                <w:szCs w:val="24"/>
              </w:rPr>
            </w:pPr>
            <w:r>
              <w:rPr>
                <w:rFonts w:ascii="Times New Roman" w:hAnsi="Times New Roman" w:cs="Times New Roman"/>
                <w:color w:val="000000"/>
                <w:sz w:val="24"/>
                <w:szCs w:val="24"/>
              </w:rPr>
              <w:t>01.06. –31.12.2024</w:t>
            </w:r>
          </w:p>
        </w:tc>
        <w:tc>
          <w:tcPr>
            <w:tcW w:w="1440" w:type="dxa"/>
          </w:tcPr>
          <w:p w14:paraId="7A78CF5A" w14:textId="733DCF8B" w:rsidR="00FD7C96" w:rsidRDefault="005236F4" w:rsidP="00424A5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130.177 lei</w:t>
            </w:r>
          </w:p>
        </w:tc>
        <w:tc>
          <w:tcPr>
            <w:tcW w:w="1350" w:type="dxa"/>
          </w:tcPr>
          <w:p w14:paraId="6158CF52" w14:textId="254FFFC2" w:rsidR="00FD7C96" w:rsidRDefault="005236F4" w:rsidP="00424A5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D598F" w:rsidRPr="00314359" w14:paraId="595CC176" w14:textId="271658E1" w:rsidTr="00877726">
        <w:tc>
          <w:tcPr>
            <w:tcW w:w="630" w:type="dxa"/>
          </w:tcPr>
          <w:p w14:paraId="54440A0E" w14:textId="77777777" w:rsidR="00FD7C96" w:rsidRPr="00314359" w:rsidRDefault="00FD7C96" w:rsidP="00424A5B">
            <w:pPr>
              <w:spacing w:before="13" w:line="244"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350" w:type="dxa"/>
          </w:tcPr>
          <w:p w14:paraId="51429EBD" w14:textId="77777777" w:rsidR="00FD7C96" w:rsidRPr="00314359" w:rsidRDefault="00FD7C96" w:rsidP="00424A5B">
            <w:pPr>
              <w:spacing w:before="13" w:line="244" w:lineRule="auto"/>
              <w:jc w:val="both"/>
              <w:rPr>
                <w:rFonts w:ascii="Times New Roman" w:hAnsi="Times New Roman" w:cs="Times New Roman"/>
                <w:sz w:val="24"/>
                <w:szCs w:val="24"/>
              </w:rPr>
            </w:pPr>
            <w:r w:rsidRPr="00314359">
              <w:rPr>
                <w:rFonts w:ascii="Times New Roman" w:hAnsi="Times New Roman" w:cs="Times New Roman"/>
                <w:sz w:val="24"/>
                <w:szCs w:val="24"/>
              </w:rPr>
              <w:t xml:space="preserve">Danila Alin Mihael </w:t>
            </w:r>
          </w:p>
        </w:tc>
        <w:tc>
          <w:tcPr>
            <w:tcW w:w="1260" w:type="dxa"/>
          </w:tcPr>
          <w:p w14:paraId="03D0A8D5" w14:textId="77777777" w:rsidR="00FD7C96" w:rsidRPr="00314359" w:rsidRDefault="00FD7C96" w:rsidP="00424A5B">
            <w:pPr>
              <w:spacing w:before="13" w:line="244" w:lineRule="auto"/>
              <w:jc w:val="both"/>
              <w:rPr>
                <w:rFonts w:ascii="Times New Roman" w:hAnsi="Times New Roman" w:cs="Times New Roman"/>
                <w:sz w:val="24"/>
                <w:szCs w:val="24"/>
              </w:rPr>
            </w:pPr>
            <w:r w:rsidRPr="00314359">
              <w:rPr>
                <w:rFonts w:ascii="Times New Roman" w:hAnsi="Times New Roman" w:cs="Times New Roman"/>
                <w:sz w:val="24"/>
                <w:szCs w:val="24"/>
              </w:rPr>
              <w:t>Director adjunct</w:t>
            </w:r>
          </w:p>
        </w:tc>
        <w:tc>
          <w:tcPr>
            <w:tcW w:w="1620" w:type="dxa"/>
          </w:tcPr>
          <w:p w14:paraId="76E9A3A1" w14:textId="77777777" w:rsidR="00FD7C96" w:rsidRPr="00314359" w:rsidRDefault="00FD7C96" w:rsidP="00424A5B">
            <w:pPr>
              <w:spacing w:before="13" w:line="244" w:lineRule="auto"/>
              <w:rPr>
                <w:rFonts w:ascii="Times New Roman" w:hAnsi="Times New Roman" w:cs="Times New Roman"/>
                <w:sz w:val="24"/>
                <w:szCs w:val="24"/>
              </w:rPr>
            </w:pPr>
            <w:r w:rsidRPr="00314359">
              <w:rPr>
                <w:rFonts w:ascii="Times New Roman" w:hAnsi="Times New Roman" w:cs="Times New Roman"/>
                <w:sz w:val="24"/>
                <w:szCs w:val="24"/>
              </w:rPr>
              <w:t xml:space="preserve">Decizie CA </w:t>
            </w:r>
            <w:r>
              <w:rPr>
                <w:rFonts w:ascii="Times New Roman" w:hAnsi="Times New Roman" w:cs="Times New Roman"/>
                <w:sz w:val="24"/>
                <w:szCs w:val="24"/>
              </w:rPr>
              <w:t xml:space="preserve">nr. </w:t>
            </w:r>
            <w:r w:rsidRPr="00314359">
              <w:rPr>
                <w:rFonts w:ascii="Times New Roman" w:hAnsi="Times New Roman" w:cs="Times New Roman"/>
                <w:sz w:val="24"/>
                <w:szCs w:val="24"/>
              </w:rPr>
              <w:t>32/24.11.2021</w:t>
            </w:r>
            <w:r>
              <w:rPr>
                <w:rFonts w:ascii="Times New Roman" w:hAnsi="Times New Roman" w:cs="Times New Roman"/>
                <w:sz w:val="24"/>
                <w:szCs w:val="24"/>
              </w:rPr>
              <w:t>- incetat contract 31.03.2024</w:t>
            </w:r>
          </w:p>
        </w:tc>
        <w:tc>
          <w:tcPr>
            <w:tcW w:w="1080" w:type="dxa"/>
          </w:tcPr>
          <w:p w14:paraId="7C3756CA" w14:textId="77777777" w:rsidR="00FD7C96" w:rsidRPr="00314359" w:rsidRDefault="00FD7C96" w:rsidP="00424A5B">
            <w:pPr>
              <w:spacing w:before="13" w:line="244" w:lineRule="auto"/>
              <w:jc w:val="center"/>
              <w:rPr>
                <w:rFonts w:ascii="Times New Roman" w:hAnsi="Times New Roman" w:cs="Times New Roman"/>
                <w:sz w:val="24"/>
                <w:szCs w:val="24"/>
              </w:rPr>
            </w:pPr>
            <w:r w:rsidRPr="00314359">
              <w:rPr>
                <w:rFonts w:ascii="Times New Roman" w:hAnsi="Times New Roman" w:cs="Times New Roman"/>
                <w:sz w:val="24"/>
                <w:szCs w:val="24"/>
              </w:rPr>
              <w:t>4 ani</w:t>
            </w:r>
          </w:p>
        </w:tc>
        <w:tc>
          <w:tcPr>
            <w:tcW w:w="1530" w:type="dxa"/>
          </w:tcPr>
          <w:p w14:paraId="72097499" w14:textId="77777777" w:rsidR="00FD7C96" w:rsidRPr="00314359" w:rsidRDefault="00FD7C96" w:rsidP="00424A5B">
            <w:pPr>
              <w:spacing w:before="13" w:line="244" w:lineRule="auto"/>
              <w:jc w:val="center"/>
              <w:rPr>
                <w:rFonts w:ascii="Times New Roman" w:hAnsi="Times New Roman" w:cs="Times New Roman"/>
                <w:sz w:val="24"/>
                <w:szCs w:val="24"/>
              </w:rPr>
            </w:pPr>
            <w:r>
              <w:rPr>
                <w:rFonts w:ascii="Times New Roman" w:hAnsi="Times New Roman" w:cs="Times New Roman"/>
                <w:sz w:val="24"/>
                <w:szCs w:val="24"/>
              </w:rPr>
              <w:t>13369 lei</w:t>
            </w:r>
          </w:p>
          <w:p w14:paraId="6FCAFD1A" w14:textId="77777777" w:rsidR="00FD7C96" w:rsidRPr="00314359" w:rsidRDefault="00FD7C96" w:rsidP="00424A5B">
            <w:pPr>
              <w:spacing w:before="13" w:line="244" w:lineRule="auto"/>
              <w:jc w:val="center"/>
              <w:rPr>
                <w:rFonts w:ascii="Times New Roman" w:hAnsi="Times New Roman" w:cs="Times New Roman"/>
                <w:color w:val="FF0000"/>
                <w:sz w:val="24"/>
                <w:szCs w:val="24"/>
              </w:rPr>
            </w:pPr>
            <w:r w:rsidRPr="00314359">
              <w:rPr>
                <w:rFonts w:ascii="Times New Roman" w:hAnsi="Times New Roman" w:cs="Times New Roman"/>
                <w:color w:val="000000" w:themeColor="text1"/>
                <w:sz w:val="24"/>
                <w:szCs w:val="24"/>
              </w:rPr>
              <w:t>01.01.-</w:t>
            </w:r>
            <w:r>
              <w:rPr>
                <w:rFonts w:ascii="Times New Roman" w:hAnsi="Times New Roman" w:cs="Times New Roman"/>
                <w:color w:val="000000" w:themeColor="text1"/>
                <w:sz w:val="24"/>
                <w:szCs w:val="24"/>
              </w:rPr>
              <w:t>31</w:t>
            </w:r>
            <w:r w:rsidRPr="00314359">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r w:rsidRPr="00314359">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4</w:t>
            </w:r>
          </w:p>
        </w:tc>
        <w:tc>
          <w:tcPr>
            <w:tcW w:w="1440" w:type="dxa"/>
          </w:tcPr>
          <w:p w14:paraId="297163EE" w14:textId="34111678" w:rsidR="00FD7C96" w:rsidRDefault="005236F4" w:rsidP="00424A5B">
            <w:pPr>
              <w:spacing w:before="13" w:line="244" w:lineRule="auto"/>
              <w:jc w:val="center"/>
              <w:rPr>
                <w:rFonts w:ascii="Times New Roman" w:hAnsi="Times New Roman" w:cs="Times New Roman"/>
                <w:sz w:val="24"/>
                <w:szCs w:val="24"/>
              </w:rPr>
            </w:pPr>
            <w:r>
              <w:rPr>
                <w:rFonts w:ascii="Times New Roman" w:hAnsi="Times New Roman" w:cs="Times New Roman"/>
                <w:sz w:val="24"/>
                <w:szCs w:val="24"/>
              </w:rPr>
              <w:t>40107 lei</w:t>
            </w:r>
          </w:p>
        </w:tc>
        <w:tc>
          <w:tcPr>
            <w:tcW w:w="1350" w:type="dxa"/>
          </w:tcPr>
          <w:p w14:paraId="1F5C6C48" w14:textId="7F328AEC" w:rsidR="00FD7C96" w:rsidRDefault="00C71D9B" w:rsidP="00424A5B">
            <w:pPr>
              <w:spacing w:before="13" w:line="244" w:lineRule="auto"/>
              <w:jc w:val="center"/>
              <w:rPr>
                <w:rFonts w:ascii="Times New Roman" w:hAnsi="Times New Roman" w:cs="Times New Roman"/>
                <w:sz w:val="24"/>
                <w:szCs w:val="24"/>
              </w:rPr>
            </w:pPr>
            <w:r>
              <w:rPr>
                <w:rFonts w:ascii="Times New Roman" w:hAnsi="Times New Roman" w:cs="Times New Roman"/>
                <w:sz w:val="24"/>
                <w:szCs w:val="24"/>
              </w:rPr>
              <w:t>6694 lei</w:t>
            </w:r>
          </w:p>
        </w:tc>
      </w:tr>
      <w:tr w:rsidR="009D598F" w:rsidRPr="00314359" w14:paraId="6CAC7B53" w14:textId="37B2D701" w:rsidTr="00877726">
        <w:tc>
          <w:tcPr>
            <w:tcW w:w="630" w:type="dxa"/>
          </w:tcPr>
          <w:p w14:paraId="56769ED0" w14:textId="77777777" w:rsidR="00FD7C96" w:rsidRPr="00314359" w:rsidRDefault="00FD7C96" w:rsidP="00424A5B">
            <w:pPr>
              <w:spacing w:before="13" w:line="244" w:lineRule="auto"/>
              <w:jc w:val="both"/>
              <w:rPr>
                <w:rFonts w:ascii="Times New Roman" w:hAnsi="Times New Roman" w:cs="Times New Roman"/>
                <w:b/>
                <w:bCs/>
                <w:sz w:val="24"/>
                <w:szCs w:val="24"/>
              </w:rPr>
            </w:pPr>
            <w:r w:rsidRPr="00314359">
              <w:rPr>
                <w:rFonts w:ascii="Times New Roman" w:hAnsi="Times New Roman" w:cs="Times New Roman"/>
                <w:b/>
                <w:bCs/>
                <w:sz w:val="24"/>
                <w:szCs w:val="24"/>
              </w:rPr>
              <w:t>4</w:t>
            </w:r>
          </w:p>
        </w:tc>
        <w:tc>
          <w:tcPr>
            <w:tcW w:w="1350" w:type="dxa"/>
          </w:tcPr>
          <w:p w14:paraId="1FB76E53" w14:textId="77777777" w:rsidR="00FD7C96" w:rsidRPr="00314359" w:rsidRDefault="00FD7C96" w:rsidP="00424A5B">
            <w:pPr>
              <w:spacing w:before="13" w:line="244" w:lineRule="auto"/>
              <w:jc w:val="both"/>
              <w:rPr>
                <w:rFonts w:ascii="Times New Roman" w:hAnsi="Times New Roman" w:cs="Times New Roman"/>
                <w:sz w:val="24"/>
                <w:szCs w:val="24"/>
              </w:rPr>
            </w:pPr>
            <w:r w:rsidRPr="00314359">
              <w:rPr>
                <w:rFonts w:ascii="Times New Roman" w:hAnsi="Times New Roman" w:cs="Times New Roman"/>
                <w:sz w:val="24"/>
                <w:szCs w:val="24"/>
              </w:rPr>
              <w:t>Danila Alin Mihael</w:t>
            </w:r>
          </w:p>
        </w:tc>
        <w:tc>
          <w:tcPr>
            <w:tcW w:w="1260" w:type="dxa"/>
          </w:tcPr>
          <w:p w14:paraId="5B103B0B" w14:textId="77777777" w:rsidR="00FD7C96" w:rsidRPr="00314359" w:rsidRDefault="00FD7C96" w:rsidP="00424A5B">
            <w:pPr>
              <w:spacing w:before="13" w:line="244" w:lineRule="auto"/>
              <w:jc w:val="both"/>
              <w:rPr>
                <w:rFonts w:ascii="Times New Roman" w:hAnsi="Times New Roman" w:cs="Times New Roman"/>
                <w:sz w:val="24"/>
                <w:szCs w:val="24"/>
              </w:rPr>
            </w:pPr>
            <w:r w:rsidRPr="00314359">
              <w:rPr>
                <w:rFonts w:ascii="Times New Roman" w:hAnsi="Times New Roman" w:cs="Times New Roman"/>
                <w:sz w:val="24"/>
                <w:szCs w:val="24"/>
              </w:rPr>
              <w:t xml:space="preserve">Director </w:t>
            </w:r>
            <w:r>
              <w:rPr>
                <w:rFonts w:ascii="Times New Roman" w:hAnsi="Times New Roman" w:cs="Times New Roman"/>
                <w:sz w:val="24"/>
                <w:szCs w:val="24"/>
              </w:rPr>
              <w:t xml:space="preserve">general </w:t>
            </w:r>
            <w:r w:rsidRPr="00314359">
              <w:rPr>
                <w:rFonts w:ascii="Times New Roman" w:hAnsi="Times New Roman" w:cs="Times New Roman"/>
                <w:sz w:val="24"/>
                <w:szCs w:val="24"/>
              </w:rPr>
              <w:t>adjunct</w:t>
            </w:r>
            <w:r>
              <w:rPr>
                <w:rFonts w:ascii="Times New Roman" w:hAnsi="Times New Roman" w:cs="Times New Roman"/>
                <w:sz w:val="24"/>
                <w:szCs w:val="24"/>
              </w:rPr>
              <w:t xml:space="preserve"> provizoriu</w:t>
            </w:r>
          </w:p>
        </w:tc>
        <w:tc>
          <w:tcPr>
            <w:tcW w:w="1620" w:type="dxa"/>
          </w:tcPr>
          <w:p w14:paraId="18B60D7C" w14:textId="77777777" w:rsidR="00FD7C96" w:rsidRPr="00FC7F45" w:rsidRDefault="00FD7C96" w:rsidP="00424A5B">
            <w:pPr>
              <w:spacing w:before="13" w:line="244" w:lineRule="auto"/>
              <w:rPr>
                <w:rFonts w:ascii="Times New Roman" w:hAnsi="Times New Roman" w:cs="Times New Roman"/>
                <w:sz w:val="24"/>
                <w:szCs w:val="24"/>
                <w:lang w:val="pt-BR"/>
              </w:rPr>
            </w:pPr>
            <w:r w:rsidRPr="00FC7F45">
              <w:rPr>
                <w:rFonts w:ascii="Times New Roman" w:hAnsi="Times New Roman" w:cs="Times New Roman"/>
                <w:sz w:val="24"/>
                <w:szCs w:val="24"/>
                <w:lang w:val="pt-BR"/>
              </w:rPr>
              <w:t>Decizia CA nr. 10/01.04.2024 – incetat contract prin Decizia CA nr.14/27.05.2024</w:t>
            </w:r>
          </w:p>
        </w:tc>
        <w:tc>
          <w:tcPr>
            <w:tcW w:w="1080" w:type="dxa"/>
          </w:tcPr>
          <w:p w14:paraId="1B300486" w14:textId="77777777" w:rsidR="00FD7C96" w:rsidRPr="00314359" w:rsidRDefault="00FD7C96" w:rsidP="00424A5B">
            <w:pPr>
              <w:spacing w:before="13" w:line="244" w:lineRule="auto"/>
              <w:jc w:val="center"/>
              <w:rPr>
                <w:rFonts w:ascii="Times New Roman" w:hAnsi="Times New Roman" w:cs="Times New Roman"/>
                <w:sz w:val="24"/>
                <w:szCs w:val="24"/>
              </w:rPr>
            </w:pPr>
            <w:r>
              <w:rPr>
                <w:rFonts w:ascii="Times New Roman" w:hAnsi="Times New Roman" w:cs="Times New Roman"/>
                <w:sz w:val="24"/>
                <w:szCs w:val="24"/>
              </w:rPr>
              <w:t>5 luni</w:t>
            </w:r>
          </w:p>
        </w:tc>
        <w:tc>
          <w:tcPr>
            <w:tcW w:w="1530" w:type="dxa"/>
          </w:tcPr>
          <w:p w14:paraId="1C2A3E2E" w14:textId="77777777" w:rsidR="00FD7C96" w:rsidRPr="00314359" w:rsidRDefault="00FD7C96" w:rsidP="00424A5B">
            <w:pPr>
              <w:spacing w:before="13" w:line="244" w:lineRule="auto"/>
              <w:jc w:val="center"/>
              <w:rPr>
                <w:rFonts w:ascii="Times New Roman" w:hAnsi="Times New Roman" w:cs="Times New Roman"/>
                <w:sz w:val="24"/>
                <w:szCs w:val="24"/>
              </w:rPr>
            </w:pPr>
            <w:r>
              <w:rPr>
                <w:rFonts w:ascii="Times New Roman" w:hAnsi="Times New Roman" w:cs="Times New Roman"/>
                <w:sz w:val="24"/>
                <w:szCs w:val="24"/>
              </w:rPr>
              <w:t>17093 lei</w:t>
            </w:r>
          </w:p>
          <w:p w14:paraId="1BA038B7" w14:textId="77777777" w:rsidR="00FD7C96" w:rsidRPr="00314359" w:rsidRDefault="00FD7C96" w:rsidP="00424A5B">
            <w:pPr>
              <w:spacing w:before="13" w:line="244" w:lineRule="auto"/>
              <w:jc w:val="center"/>
              <w:rPr>
                <w:rFonts w:ascii="Times New Roman" w:hAnsi="Times New Roman" w:cs="Times New Roman"/>
                <w:sz w:val="24"/>
                <w:szCs w:val="24"/>
              </w:rPr>
            </w:pPr>
            <w:r w:rsidRPr="00314359">
              <w:rPr>
                <w:rFonts w:ascii="Times New Roman" w:hAnsi="Times New Roman" w:cs="Times New Roman"/>
                <w:color w:val="000000"/>
                <w:sz w:val="24"/>
                <w:szCs w:val="24"/>
              </w:rPr>
              <w:t>01.0</w:t>
            </w:r>
            <w:r>
              <w:rPr>
                <w:rFonts w:ascii="Times New Roman" w:hAnsi="Times New Roman" w:cs="Times New Roman"/>
                <w:color w:val="000000"/>
                <w:sz w:val="24"/>
                <w:szCs w:val="24"/>
              </w:rPr>
              <w:t>4</w:t>
            </w:r>
            <w:r w:rsidRPr="00314359">
              <w:rPr>
                <w:rFonts w:ascii="Times New Roman" w:hAnsi="Times New Roman" w:cs="Times New Roman"/>
                <w:color w:val="000000"/>
                <w:sz w:val="24"/>
                <w:szCs w:val="24"/>
              </w:rPr>
              <w:t>-31.</w:t>
            </w:r>
            <w:r>
              <w:rPr>
                <w:rFonts w:ascii="Times New Roman" w:hAnsi="Times New Roman" w:cs="Times New Roman"/>
                <w:color w:val="000000"/>
                <w:sz w:val="24"/>
                <w:szCs w:val="24"/>
              </w:rPr>
              <w:t>05</w:t>
            </w:r>
            <w:r w:rsidRPr="00314359">
              <w:rPr>
                <w:rFonts w:ascii="Times New Roman" w:hAnsi="Times New Roman" w:cs="Times New Roman"/>
                <w:color w:val="000000"/>
                <w:sz w:val="24"/>
                <w:szCs w:val="24"/>
              </w:rPr>
              <w:t>.202</w:t>
            </w:r>
            <w:r>
              <w:rPr>
                <w:rFonts w:ascii="Times New Roman" w:hAnsi="Times New Roman" w:cs="Times New Roman"/>
                <w:color w:val="000000"/>
                <w:sz w:val="24"/>
                <w:szCs w:val="24"/>
              </w:rPr>
              <w:t>4</w:t>
            </w:r>
            <w:r w:rsidRPr="00314359">
              <w:rPr>
                <w:rFonts w:ascii="Times New Roman" w:hAnsi="Times New Roman" w:cs="Times New Roman"/>
                <w:color w:val="000000"/>
                <w:sz w:val="24"/>
                <w:szCs w:val="24"/>
              </w:rPr>
              <w:t xml:space="preserve">       </w:t>
            </w:r>
          </w:p>
        </w:tc>
        <w:tc>
          <w:tcPr>
            <w:tcW w:w="1440" w:type="dxa"/>
          </w:tcPr>
          <w:p w14:paraId="4C3D2CD8" w14:textId="6ECBA63B" w:rsidR="00FD7C96" w:rsidRDefault="005236F4" w:rsidP="00424A5B">
            <w:pPr>
              <w:spacing w:before="13" w:line="244" w:lineRule="auto"/>
              <w:jc w:val="center"/>
              <w:rPr>
                <w:rFonts w:ascii="Times New Roman" w:hAnsi="Times New Roman" w:cs="Times New Roman"/>
                <w:sz w:val="24"/>
                <w:szCs w:val="24"/>
              </w:rPr>
            </w:pPr>
            <w:r>
              <w:rPr>
                <w:rFonts w:ascii="Times New Roman" w:hAnsi="Times New Roman" w:cs="Times New Roman"/>
                <w:sz w:val="24"/>
                <w:szCs w:val="24"/>
              </w:rPr>
              <w:t>34186 lei</w:t>
            </w:r>
          </w:p>
        </w:tc>
        <w:tc>
          <w:tcPr>
            <w:tcW w:w="1350" w:type="dxa"/>
          </w:tcPr>
          <w:p w14:paraId="62EF1AD3" w14:textId="51086B7B" w:rsidR="00FD7C96" w:rsidRDefault="00C71D9B" w:rsidP="00424A5B">
            <w:pPr>
              <w:spacing w:before="13" w:line="244"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D598F" w:rsidRPr="00317751" w14:paraId="6E4F1290" w14:textId="09E50C36" w:rsidTr="00877726">
        <w:tc>
          <w:tcPr>
            <w:tcW w:w="630" w:type="dxa"/>
          </w:tcPr>
          <w:p w14:paraId="30041DDB" w14:textId="77777777" w:rsidR="00FD7C96" w:rsidRPr="00314359" w:rsidRDefault="00FD7C96" w:rsidP="00424A5B">
            <w:pPr>
              <w:spacing w:before="13" w:line="244"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350" w:type="dxa"/>
          </w:tcPr>
          <w:p w14:paraId="28FA3A65" w14:textId="77777777" w:rsidR="00FD7C96" w:rsidRPr="00314359" w:rsidRDefault="00FD7C96" w:rsidP="00424A5B">
            <w:pPr>
              <w:spacing w:before="13" w:line="244" w:lineRule="auto"/>
              <w:jc w:val="both"/>
              <w:rPr>
                <w:rFonts w:ascii="Times New Roman" w:hAnsi="Times New Roman" w:cs="Times New Roman"/>
                <w:sz w:val="24"/>
                <w:szCs w:val="24"/>
              </w:rPr>
            </w:pPr>
            <w:r w:rsidRPr="00314359">
              <w:rPr>
                <w:rFonts w:ascii="Times New Roman" w:hAnsi="Times New Roman" w:cs="Times New Roman"/>
                <w:sz w:val="24"/>
                <w:szCs w:val="24"/>
              </w:rPr>
              <w:t>Danila Alin Mihael</w:t>
            </w:r>
          </w:p>
        </w:tc>
        <w:tc>
          <w:tcPr>
            <w:tcW w:w="1260" w:type="dxa"/>
          </w:tcPr>
          <w:p w14:paraId="229EF462" w14:textId="77777777" w:rsidR="00FD7C96" w:rsidRPr="00314359" w:rsidRDefault="00FD7C96" w:rsidP="00424A5B">
            <w:pPr>
              <w:spacing w:before="13" w:line="244" w:lineRule="auto"/>
              <w:jc w:val="both"/>
              <w:rPr>
                <w:rFonts w:ascii="Times New Roman" w:hAnsi="Times New Roman" w:cs="Times New Roman"/>
                <w:sz w:val="24"/>
                <w:szCs w:val="24"/>
              </w:rPr>
            </w:pPr>
            <w:r w:rsidRPr="00314359">
              <w:rPr>
                <w:rFonts w:ascii="Times New Roman" w:hAnsi="Times New Roman" w:cs="Times New Roman"/>
                <w:sz w:val="24"/>
                <w:szCs w:val="24"/>
              </w:rPr>
              <w:t xml:space="preserve">Director </w:t>
            </w:r>
            <w:r>
              <w:rPr>
                <w:rFonts w:ascii="Times New Roman" w:hAnsi="Times New Roman" w:cs="Times New Roman"/>
                <w:sz w:val="24"/>
                <w:szCs w:val="24"/>
              </w:rPr>
              <w:t xml:space="preserve">general </w:t>
            </w:r>
            <w:r w:rsidRPr="00314359">
              <w:rPr>
                <w:rFonts w:ascii="Times New Roman" w:hAnsi="Times New Roman" w:cs="Times New Roman"/>
                <w:sz w:val="24"/>
                <w:szCs w:val="24"/>
              </w:rPr>
              <w:t>adjunct</w:t>
            </w:r>
          </w:p>
        </w:tc>
        <w:tc>
          <w:tcPr>
            <w:tcW w:w="1620" w:type="dxa"/>
          </w:tcPr>
          <w:p w14:paraId="47121636" w14:textId="77777777" w:rsidR="00FD7C96" w:rsidRDefault="00FD7C96" w:rsidP="00424A5B">
            <w:pPr>
              <w:spacing w:before="13" w:line="244" w:lineRule="auto"/>
              <w:rPr>
                <w:rFonts w:ascii="Times New Roman" w:hAnsi="Times New Roman" w:cs="Times New Roman"/>
                <w:sz w:val="24"/>
                <w:szCs w:val="24"/>
              </w:rPr>
            </w:pPr>
            <w:r>
              <w:rPr>
                <w:rFonts w:ascii="Times New Roman" w:hAnsi="Times New Roman" w:cs="Times New Roman"/>
                <w:sz w:val="24"/>
                <w:szCs w:val="24"/>
              </w:rPr>
              <w:t>Decizia CA 14/27.05.2024</w:t>
            </w:r>
          </w:p>
        </w:tc>
        <w:tc>
          <w:tcPr>
            <w:tcW w:w="1080" w:type="dxa"/>
          </w:tcPr>
          <w:p w14:paraId="1BEB01D1" w14:textId="77777777" w:rsidR="00FD7C96" w:rsidRPr="00314359" w:rsidRDefault="00FD7C96" w:rsidP="00424A5B">
            <w:pPr>
              <w:spacing w:before="13" w:line="244" w:lineRule="auto"/>
              <w:jc w:val="center"/>
              <w:rPr>
                <w:rFonts w:ascii="Times New Roman" w:hAnsi="Times New Roman" w:cs="Times New Roman"/>
                <w:sz w:val="24"/>
                <w:szCs w:val="24"/>
              </w:rPr>
            </w:pPr>
            <w:r>
              <w:rPr>
                <w:rFonts w:ascii="Times New Roman" w:hAnsi="Times New Roman" w:cs="Times New Roman"/>
                <w:sz w:val="24"/>
                <w:szCs w:val="24"/>
              </w:rPr>
              <w:t>4 ani</w:t>
            </w:r>
          </w:p>
        </w:tc>
        <w:tc>
          <w:tcPr>
            <w:tcW w:w="1530" w:type="dxa"/>
          </w:tcPr>
          <w:p w14:paraId="21B16D7E" w14:textId="77777777" w:rsidR="00FD7C96" w:rsidRDefault="00FD7C96" w:rsidP="00424A5B">
            <w:pPr>
              <w:spacing w:before="13" w:line="244" w:lineRule="auto"/>
              <w:jc w:val="center"/>
              <w:rPr>
                <w:rFonts w:ascii="Times New Roman" w:eastAsia="Times New Roman" w:hAnsi="Times New Roman" w:cs="Times New Roman"/>
                <w:sz w:val="24"/>
                <w:szCs w:val="24"/>
              </w:rPr>
            </w:pPr>
            <w:r w:rsidRPr="0063406F">
              <w:rPr>
                <w:rFonts w:ascii="Times New Roman" w:eastAsia="Times New Roman" w:hAnsi="Times New Roman" w:cs="Times New Roman"/>
                <w:sz w:val="24"/>
                <w:szCs w:val="24"/>
              </w:rPr>
              <w:t>18250</w:t>
            </w:r>
            <w:r>
              <w:rPr>
                <w:rFonts w:ascii="Times New Roman" w:eastAsia="Times New Roman" w:hAnsi="Times New Roman" w:cs="Times New Roman"/>
                <w:sz w:val="24"/>
                <w:szCs w:val="24"/>
              </w:rPr>
              <w:t xml:space="preserve"> lei</w:t>
            </w:r>
          </w:p>
          <w:p w14:paraId="2EC247F3" w14:textId="77777777" w:rsidR="00FD7C96" w:rsidRPr="00317751" w:rsidRDefault="00FD7C96" w:rsidP="00424A5B">
            <w:pPr>
              <w:spacing w:before="13" w:line="244" w:lineRule="auto"/>
              <w:rPr>
                <w:rFonts w:ascii="Times New Roman" w:eastAsia="Times New Roman" w:hAnsi="Times New Roman" w:cs="Times New Roman"/>
                <w:sz w:val="24"/>
                <w:szCs w:val="24"/>
              </w:rPr>
            </w:pPr>
            <w:r>
              <w:rPr>
                <w:rFonts w:ascii="Times New Roman" w:hAnsi="Times New Roman" w:cs="Times New Roman"/>
                <w:sz w:val="24"/>
                <w:szCs w:val="24"/>
              </w:rPr>
              <w:t>01.06 -31.12.2024</w:t>
            </w:r>
          </w:p>
        </w:tc>
        <w:tc>
          <w:tcPr>
            <w:tcW w:w="1440" w:type="dxa"/>
          </w:tcPr>
          <w:p w14:paraId="094B5888" w14:textId="1DE85E70" w:rsidR="00FD7C96" w:rsidRPr="0063406F" w:rsidRDefault="00040572" w:rsidP="00424A5B">
            <w:pPr>
              <w:spacing w:before="13" w:line="24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127750 lei</w:t>
            </w:r>
          </w:p>
        </w:tc>
        <w:tc>
          <w:tcPr>
            <w:tcW w:w="1350" w:type="dxa"/>
          </w:tcPr>
          <w:p w14:paraId="33123B40" w14:textId="767BB86A" w:rsidR="00FD7C96" w:rsidRPr="0063406F" w:rsidRDefault="00040572" w:rsidP="00424A5B">
            <w:pPr>
              <w:spacing w:before="13" w:line="24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D598F" w:rsidRPr="00314359" w14:paraId="30754362" w14:textId="5D77D29A" w:rsidTr="00877726">
        <w:tc>
          <w:tcPr>
            <w:tcW w:w="630" w:type="dxa"/>
          </w:tcPr>
          <w:p w14:paraId="6A87FD9E" w14:textId="77777777" w:rsidR="00FD7C96" w:rsidRPr="00314359" w:rsidRDefault="00FD7C96" w:rsidP="00424A5B">
            <w:pPr>
              <w:spacing w:before="13" w:line="244" w:lineRule="auto"/>
              <w:jc w:val="both"/>
              <w:rPr>
                <w:rFonts w:ascii="Times New Roman" w:hAnsi="Times New Roman" w:cs="Times New Roman"/>
                <w:b/>
                <w:bCs/>
                <w:sz w:val="24"/>
                <w:szCs w:val="24"/>
              </w:rPr>
            </w:pPr>
            <w:r w:rsidRPr="00314359">
              <w:rPr>
                <w:rFonts w:ascii="Times New Roman" w:hAnsi="Times New Roman" w:cs="Times New Roman"/>
                <w:b/>
                <w:bCs/>
                <w:sz w:val="24"/>
                <w:szCs w:val="24"/>
              </w:rPr>
              <w:t>8</w:t>
            </w:r>
          </w:p>
        </w:tc>
        <w:tc>
          <w:tcPr>
            <w:tcW w:w="1350" w:type="dxa"/>
          </w:tcPr>
          <w:p w14:paraId="7E199865" w14:textId="77777777" w:rsidR="00FD7C96" w:rsidRPr="00314359" w:rsidRDefault="00FD7C96" w:rsidP="00424A5B">
            <w:pPr>
              <w:spacing w:before="13" w:line="244" w:lineRule="auto"/>
              <w:jc w:val="both"/>
              <w:rPr>
                <w:rFonts w:ascii="Times New Roman" w:hAnsi="Times New Roman" w:cs="Times New Roman"/>
                <w:color w:val="FF0000"/>
                <w:sz w:val="24"/>
                <w:szCs w:val="24"/>
              </w:rPr>
            </w:pPr>
            <w:r w:rsidRPr="00314359">
              <w:rPr>
                <w:rFonts w:ascii="Times New Roman" w:eastAsia="Times New Roman" w:hAnsi="Times New Roman" w:cs="Times New Roman"/>
                <w:sz w:val="24"/>
                <w:szCs w:val="24"/>
                <w:lang w:val="ro-RO"/>
              </w:rPr>
              <w:t>Bucur Jeny Emilia</w:t>
            </w:r>
          </w:p>
        </w:tc>
        <w:tc>
          <w:tcPr>
            <w:tcW w:w="1260" w:type="dxa"/>
          </w:tcPr>
          <w:p w14:paraId="36F86084" w14:textId="77777777" w:rsidR="00FD7C96" w:rsidRPr="00314359" w:rsidRDefault="00FD7C96" w:rsidP="00424A5B">
            <w:pPr>
              <w:spacing w:before="13" w:line="244" w:lineRule="auto"/>
              <w:jc w:val="both"/>
              <w:rPr>
                <w:rFonts w:ascii="Times New Roman" w:hAnsi="Times New Roman" w:cs="Times New Roman"/>
                <w:color w:val="FF0000"/>
                <w:sz w:val="24"/>
                <w:szCs w:val="24"/>
              </w:rPr>
            </w:pPr>
            <w:r w:rsidRPr="00314359">
              <w:rPr>
                <w:rFonts w:ascii="Times New Roman" w:hAnsi="Times New Roman" w:cs="Times New Roman"/>
                <w:sz w:val="24"/>
                <w:szCs w:val="24"/>
              </w:rPr>
              <w:t>Director economic</w:t>
            </w:r>
          </w:p>
        </w:tc>
        <w:tc>
          <w:tcPr>
            <w:tcW w:w="1620" w:type="dxa"/>
          </w:tcPr>
          <w:p w14:paraId="719B6B50" w14:textId="77777777" w:rsidR="00FD7C96" w:rsidRPr="00FC7F45" w:rsidRDefault="00FD7C96" w:rsidP="00424A5B">
            <w:pPr>
              <w:spacing w:before="13" w:line="244" w:lineRule="auto"/>
              <w:rPr>
                <w:rFonts w:ascii="Times New Roman" w:hAnsi="Times New Roman" w:cs="Times New Roman"/>
                <w:color w:val="FF0000"/>
                <w:sz w:val="24"/>
                <w:szCs w:val="24"/>
                <w:lang w:val="pt-BR"/>
              </w:rPr>
            </w:pPr>
            <w:r w:rsidRPr="00314359">
              <w:rPr>
                <w:rFonts w:ascii="Times New Roman" w:eastAsia="Times New Roman" w:hAnsi="Times New Roman" w:cs="Times New Roman"/>
                <w:sz w:val="24"/>
                <w:szCs w:val="24"/>
                <w:lang w:val="ro-RO"/>
              </w:rPr>
              <w:t>Decizia CA nr. 16/19.07.2022</w:t>
            </w:r>
            <w:r>
              <w:rPr>
                <w:rFonts w:ascii="Times New Roman" w:eastAsia="Times New Roman" w:hAnsi="Times New Roman" w:cs="Times New Roman"/>
                <w:sz w:val="24"/>
                <w:szCs w:val="24"/>
                <w:lang w:val="ro-RO"/>
              </w:rPr>
              <w:t xml:space="preserve">, incetat contract Decizia CA nr.01/08.01.2024 </w:t>
            </w:r>
          </w:p>
        </w:tc>
        <w:tc>
          <w:tcPr>
            <w:tcW w:w="1080" w:type="dxa"/>
          </w:tcPr>
          <w:p w14:paraId="7270C137" w14:textId="77777777" w:rsidR="00FD7C96" w:rsidRPr="00314359" w:rsidRDefault="00FD7C96" w:rsidP="00424A5B">
            <w:pPr>
              <w:spacing w:before="13" w:line="244" w:lineRule="auto"/>
              <w:jc w:val="center"/>
              <w:rPr>
                <w:rFonts w:ascii="Times New Roman" w:hAnsi="Times New Roman" w:cs="Times New Roman"/>
                <w:color w:val="FF0000"/>
                <w:sz w:val="24"/>
                <w:szCs w:val="24"/>
              </w:rPr>
            </w:pPr>
            <w:r w:rsidRPr="00314359">
              <w:rPr>
                <w:rFonts w:ascii="Times New Roman" w:hAnsi="Times New Roman" w:cs="Times New Roman"/>
                <w:sz w:val="24"/>
                <w:szCs w:val="24"/>
              </w:rPr>
              <w:t>4 ani</w:t>
            </w:r>
          </w:p>
        </w:tc>
        <w:tc>
          <w:tcPr>
            <w:tcW w:w="1530" w:type="dxa"/>
          </w:tcPr>
          <w:p w14:paraId="6AB13D36" w14:textId="77777777" w:rsidR="00FD7C96" w:rsidRDefault="00FD7C96" w:rsidP="00424A5B">
            <w:pPr>
              <w:spacing w:before="13" w:line="244"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13369 lei</w:t>
            </w:r>
          </w:p>
          <w:p w14:paraId="2C861F8E" w14:textId="77777777" w:rsidR="00FD7C96" w:rsidRPr="00314359" w:rsidRDefault="00FD7C96" w:rsidP="00424A5B">
            <w:pPr>
              <w:spacing w:before="13" w:line="244" w:lineRule="auto"/>
              <w:rPr>
                <w:rFonts w:ascii="Times New Roman" w:hAnsi="Times New Roman" w:cs="Times New Roman"/>
                <w:color w:val="FF0000"/>
                <w:sz w:val="24"/>
                <w:szCs w:val="24"/>
              </w:rPr>
            </w:pPr>
            <w:r w:rsidRPr="00314359">
              <w:rPr>
                <w:rFonts w:ascii="Times New Roman" w:hAnsi="Times New Roman" w:cs="Times New Roman"/>
                <w:sz w:val="24"/>
                <w:szCs w:val="24"/>
              </w:rPr>
              <w:t>01.01 -</w:t>
            </w:r>
            <w:r>
              <w:rPr>
                <w:rFonts w:ascii="Times New Roman" w:hAnsi="Times New Roman" w:cs="Times New Roman"/>
                <w:sz w:val="24"/>
                <w:szCs w:val="24"/>
              </w:rPr>
              <w:t>08</w:t>
            </w:r>
            <w:r w:rsidRPr="00314359">
              <w:rPr>
                <w:rFonts w:ascii="Times New Roman" w:hAnsi="Times New Roman" w:cs="Times New Roman"/>
                <w:sz w:val="24"/>
                <w:szCs w:val="24"/>
              </w:rPr>
              <w:t>.0</w:t>
            </w:r>
            <w:r>
              <w:rPr>
                <w:rFonts w:ascii="Times New Roman" w:hAnsi="Times New Roman" w:cs="Times New Roman"/>
                <w:sz w:val="24"/>
                <w:szCs w:val="24"/>
              </w:rPr>
              <w:t>1</w:t>
            </w:r>
            <w:r w:rsidRPr="00314359">
              <w:rPr>
                <w:rFonts w:ascii="Times New Roman" w:hAnsi="Times New Roman" w:cs="Times New Roman"/>
                <w:sz w:val="24"/>
                <w:szCs w:val="24"/>
              </w:rPr>
              <w:t>.202</w:t>
            </w:r>
            <w:r>
              <w:rPr>
                <w:rFonts w:ascii="Times New Roman" w:hAnsi="Times New Roman" w:cs="Times New Roman"/>
                <w:sz w:val="24"/>
                <w:szCs w:val="24"/>
              </w:rPr>
              <w:t>4</w:t>
            </w:r>
          </w:p>
        </w:tc>
        <w:tc>
          <w:tcPr>
            <w:tcW w:w="1440" w:type="dxa"/>
          </w:tcPr>
          <w:p w14:paraId="73C98615" w14:textId="09F6AD52" w:rsidR="00FD7C96" w:rsidRDefault="00877726" w:rsidP="00424A5B">
            <w:pPr>
              <w:spacing w:before="13" w:line="244" w:lineRule="auto"/>
              <w:rPr>
                <w:rFonts w:ascii="Times New Roman" w:hAnsi="Times New Roman" w:cs="Times New Roman"/>
                <w:color w:val="000000"/>
                <w:sz w:val="24"/>
                <w:szCs w:val="24"/>
              </w:rPr>
            </w:pPr>
            <w:r>
              <w:rPr>
                <w:rFonts w:ascii="Times New Roman" w:hAnsi="Times New Roman" w:cs="Times New Roman"/>
                <w:color w:val="000000"/>
                <w:sz w:val="24"/>
                <w:szCs w:val="24"/>
              </w:rPr>
              <w:t>2674 lei</w:t>
            </w:r>
          </w:p>
        </w:tc>
        <w:tc>
          <w:tcPr>
            <w:tcW w:w="1350" w:type="dxa"/>
          </w:tcPr>
          <w:p w14:paraId="58D73B4E" w14:textId="017975EA" w:rsidR="00FD7C96" w:rsidRDefault="00877726" w:rsidP="00424A5B">
            <w:pPr>
              <w:spacing w:before="13" w:line="244" w:lineRule="auto"/>
              <w:rPr>
                <w:rFonts w:ascii="Times New Roman" w:hAnsi="Times New Roman" w:cs="Times New Roman"/>
                <w:color w:val="000000"/>
                <w:sz w:val="24"/>
                <w:szCs w:val="24"/>
              </w:rPr>
            </w:pPr>
            <w:r>
              <w:rPr>
                <w:rFonts w:ascii="Times New Roman" w:hAnsi="Times New Roman" w:cs="Times New Roman"/>
                <w:color w:val="000000"/>
                <w:sz w:val="24"/>
                <w:szCs w:val="24"/>
              </w:rPr>
              <w:t>5150 lei</w:t>
            </w:r>
          </w:p>
        </w:tc>
      </w:tr>
      <w:tr w:rsidR="00040572" w:rsidRPr="00314359" w14:paraId="38142AB5" w14:textId="77777777" w:rsidTr="00E263B4">
        <w:tc>
          <w:tcPr>
            <w:tcW w:w="7470" w:type="dxa"/>
            <w:gridSpan w:val="6"/>
          </w:tcPr>
          <w:p w14:paraId="6C301E56" w14:textId="1D501938" w:rsidR="00040572" w:rsidRDefault="00040572" w:rsidP="00424A5B">
            <w:pPr>
              <w:spacing w:before="13" w:line="244"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Total indemnizatie fixa lunara</w:t>
            </w:r>
          </w:p>
        </w:tc>
        <w:tc>
          <w:tcPr>
            <w:tcW w:w="1440" w:type="dxa"/>
          </w:tcPr>
          <w:p w14:paraId="0D08C46D" w14:textId="13E833A6" w:rsidR="00040572" w:rsidRDefault="00040572" w:rsidP="00424A5B">
            <w:pPr>
              <w:spacing w:before="13" w:line="244" w:lineRule="auto"/>
              <w:rPr>
                <w:rFonts w:ascii="Times New Roman" w:hAnsi="Times New Roman" w:cs="Times New Roman"/>
                <w:color w:val="000000"/>
                <w:sz w:val="24"/>
                <w:szCs w:val="24"/>
              </w:rPr>
            </w:pPr>
            <w:r>
              <w:rPr>
                <w:rFonts w:ascii="Times New Roman" w:hAnsi="Times New Roman" w:cs="Times New Roman"/>
                <w:color w:val="000000"/>
                <w:sz w:val="24"/>
                <w:szCs w:val="24"/>
              </w:rPr>
              <w:t>421933 lei</w:t>
            </w:r>
          </w:p>
        </w:tc>
        <w:tc>
          <w:tcPr>
            <w:tcW w:w="1350" w:type="dxa"/>
          </w:tcPr>
          <w:p w14:paraId="246454C1" w14:textId="77777777" w:rsidR="00040572" w:rsidRDefault="00040572" w:rsidP="00424A5B">
            <w:pPr>
              <w:spacing w:before="13" w:line="244" w:lineRule="auto"/>
              <w:rPr>
                <w:rFonts w:ascii="Times New Roman" w:hAnsi="Times New Roman" w:cs="Times New Roman"/>
                <w:color w:val="000000"/>
                <w:sz w:val="24"/>
                <w:szCs w:val="24"/>
              </w:rPr>
            </w:pPr>
          </w:p>
        </w:tc>
      </w:tr>
      <w:tr w:rsidR="00040572" w:rsidRPr="00314359" w14:paraId="0D345467" w14:textId="77777777" w:rsidTr="00B739AA">
        <w:tc>
          <w:tcPr>
            <w:tcW w:w="8910" w:type="dxa"/>
            <w:gridSpan w:val="7"/>
          </w:tcPr>
          <w:p w14:paraId="63414A53" w14:textId="00FCD4FD" w:rsidR="00040572" w:rsidRDefault="00040572" w:rsidP="00424A5B">
            <w:pPr>
              <w:spacing w:before="13" w:line="244"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Total componenta variabila platibila in mai 2024</w:t>
            </w:r>
          </w:p>
        </w:tc>
        <w:tc>
          <w:tcPr>
            <w:tcW w:w="1350" w:type="dxa"/>
          </w:tcPr>
          <w:p w14:paraId="5ACD3342" w14:textId="5EF38E51" w:rsidR="00040572" w:rsidRDefault="00040572" w:rsidP="00424A5B">
            <w:pPr>
              <w:spacing w:before="13" w:line="244" w:lineRule="auto"/>
              <w:rPr>
                <w:rFonts w:ascii="Times New Roman" w:hAnsi="Times New Roman" w:cs="Times New Roman"/>
                <w:color w:val="000000"/>
                <w:sz w:val="24"/>
                <w:szCs w:val="24"/>
              </w:rPr>
            </w:pPr>
            <w:r>
              <w:rPr>
                <w:rFonts w:ascii="Times New Roman" w:hAnsi="Times New Roman" w:cs="Times New Roman"/>
                <w:color w:val="000000"/>
                <w:sz w:val="24"/>
                <w:szCs w:val="24"/>
              </w:rPr>
              <w:t>18719 lei</w:t>
            </w:r>
          </w:p>
        </w:tc>
      </w:tr>
    </w:tbl>
    <w:p w14:paraId="17157A3F" w14:textId="6E274A6A" w:rsidR="003C782D" w:rsidRPr="00314359" w:rsidRDefault="003C782D" w:rsidP="00930943">
      <w:pPr>
        <w:spacing w:before="11"/>
        <w:jc w:val="both"/>
        <w:rPr>
          <w:b/>
          <w:bCs/>
        </w:rPr>
      </w:pPr>
    </w:p>
    <w:p w14:paraId="503CA664" w14:textId="7457AEB3" w:rsidR="00A07350" w:rsidRPr="00833D79" w:rsidRDefault="00A07350" w:rsidP="00833D79">
      <w:pPr>
        <w:pStyle w:val="BodyText"/>
        <w:spacing w:before="1"/>
        <w:ind w:firstLine="720"/>
        <w:jc w:val="both"/>
        <w:rPr>
          <w:b/>
          <w:bCs/>
          <w:iCs/>
        </w:rPr>
      </w:pPr>
      <w:r w:rsidRPr="00833D79">
        <w:rPr>
          <w:bCs/>
        </w:rPr>
        <w:t xml:space="preserve">Consiliul de Administrație aproband </w:t>
      </w:r>
      <w:r w:rsidRPr="00833D79">
        <w:rPr>
          <w:iCs/>
        </w:rPr>
        <w:t xml:space="preserve">Raportele Comitetului de Nominalizare și Remunerare, întocmite în vederea respectării </w:t>
      </w:r>
      <w:r w:rsidRPr="00833D79">
        <w:rPr>
          <w:rStyle w:val="Fontdeparagrafimplicit1"/>
        </w:rPr>
        <w:t>prevederilor art. XXXVII alin. (1) și alin. (2) coroborate cu prevederile art. XIII lit. b) și art. XIV alin. (2) din Legea nr. 296/2023 privind remunerațiile lunare ale conducătorilor operatorilor economici care nu sunt membri executivi ai consiliilor de administraţie, prin Decizia CA nr. 28/05.12.2023 si Decizia CA nr. 01/08.01.2024, în urma renegocierii clauzelor contractuale, acorda pentru toti directorii executivi, incepand cu 01.01.2024 o i</w:t>
      </w:r>
      <w:r w:rsidRPr="00833D79">
        <w:t>ndemnizatie fixă lunară brută pentru executarea mandatului încredințat în cuantum de 13.369 lei</w:t>
      </w:r>
      <w:r w:rsidRPr="00833D79">
        <w:rPr>
          <w:rStyle w:val="Fontdeparagrafimplicit1"/>
          <w:i/>
          <w:iCs/>
        </w:rPr>
        <w:t>.</w:t>
      </w:r>
    </w:p>
    <w:p w14:paraId="38D7F7FF" w14:textId="77777777" w:rsidR="00A07350" w:rsidRDefault="00A07350" w:rsidP="007D5607">
      <w:pPr>
        <w:pStyle w:val="BodyText"/>
        <w:spacing w:before="1"/>
        <w:jc w:val="both"/>
        <w:rPr>
          <w:b/>
          <w:bCs/>
          <w:iCs/>
        </w:rPr>
      </w:pPr>
    </w:p>
    <w:p w14:paraId="3DDAE7CF" w14:textId="77777777" w:rsidR="00930943" w:rsidRDefault="00930943" w:rsidP="007D5607">
      <w:pPr>
        <w:pStyle w:val="BodyText"/>
        <w:spacing w:before="1"/>
        <w:jc w:val="both"/>
        <w:rPr>
          <w:b/>
          <w:bCs/>
          <w:iCs/>
        </w:rPr>
      </w:pPr>
    </w:p>
    <w:p w14:paraId="10B7A2AD" w14:textId="77777777" w:rsidR="00930943" w:rsidRPr="00FC7F45" w:rsidRDefault="00930943" w:rsidP="00930943">
      <w:pPr>
        <w:pStyle w:val="ListParagraph"/>
        <w:widowControl w:val="0"/>
        <w:numPr>
          <w:ilvl w:val="0"/>
          <w:numId w:val="20"/>
        </w:numPr>
        <w:tabs>
          <w:tab w:val="left" w:pos="567"/>
        </w:tabs>
        <w:autoSpaceDE w:val="0"/>
        <w:autoSpaceDN w:val="0"/>
        <w:spacing w:after="0"/>
        <w:contextualSpacing w:val="0"/>
        <w:jc w:val="both"/>
        <w:rPr>
          <w:rFonts w:ascii="Times New Roman" w:hAnsi="Times New Roman" w:cs="Times New Roman"/>
          <w:b/>
          <w:bCs/>
          <w:sz w:val="24"/>
          <w:szCs w:val="24"/>
          <w:lang w:val="pt-BR"/>
        </w:rPr>
      </w:pPr>
      <w:r w:rsidRPr="00FC7F45">
        <w:rPr>
          <w:rFonts w:ascii="Times New Roman" w:hAnsi="Times New Roman" w:cs="Times New Roman"/>
          <w:b/>
          <w:bCs/>
          <w:w w:val="105"/>
          <w:sz w:val="24"/>
          <w:szCs w:val="24"/>
          <w:u w:val="single" w:color="181818"/>
          <w:lang w:val="pt-BR"/>
        </w:rPr>
        <w:t>Considerentele ce justifică orice schemă de bonusuri anuale sau avantaje nebănesti</w:t>
      </w:r>
    </w:p>
    <w:p w14:paraId="005817C7" w14:textId="77777777" w:rsidR="00930943" w:rsidRDefault="00930943" w:rsidP="007D5607">
      <w:pPr>
        <w:pStyle w:val="BodyText"/>
        <w:spacing w:before="1"/>
        <w:jc w:val="both"/>
        <w:rPr>
          <w:b/>
          <w:bCs/>
          <w:iCs/>
        </w:rPr>
      </w:pPr>
    </w:p>
    <w:p w14:paraId="421DA49E" w14:textId="25D93364" w:rsidR="00930943" w:rsidRDefault="00930943" w:rsidP="007D5607">
      <w:pPr>
        <w:pStyle w:val="BodyText"/>
        <w:spacing w:before="1"/>
        <w:jc w:val="both"/>
        <w:rPr>
          <w:b/>
          <w:bCs/>
          <w:iCs/>
        </w:rPr>
      </w:pPr>
      <w:r w:rsidRPr="00FC7F45">
        <w:rPr>
          <w:w w:val="105"/>
          <w:lang w:val="pt-BR"/>
        </w:rPr>
        <w:t>Directorii societății, de asemenea nu beneficiază de bonusuri și avantaje</w:t>
      </w:r>
      <w:r w:rsidRPr="00FC7F45">
        <w:rPr>
          <w:spacing w:val="26"/>
          <w:w w:val="105"/>
          <w:lang w:val="pt-BR"/>
        </w:rPr>
        <w:t xml:space="preserve"> </w:t>
      </w:r>
      <w:r w:rsidRPr="00FC7F45">
        <w:rPr>
          <w:w w:val="105"/>
          <w:lang w:val="pt-BR"/>
        </w:rPr>
        <w:t>nebănești</w:t>
      </w:r>
    </w:p>
    <w:p w14:paraId="0A238BD2" w14:textId="77777777" w:rsidR="00930943" w:rsidRDefault="00930943" w:rsidP="007D5607">
      <w:pPr>
        <w:pStyle w:val="BodyText"/>
        <w:spacing w:before="1"/>
        <w:jc w:val="both"/>
        <w:rPr>
          <w:b/>
          <w:bCs/>
          <w:iCs/>
        </w:rPr>
      </w:pPr>
    </w:p>
    <w:p w14:paraId="2DFF8799" w14:textId="7322C731" w:rsidR="003C782D" w:rsidRPr="00314359" w:rsidRDefault="003C782D" w:rsidP="007D5607">
      <w:pPr>
        <w:pStyle w:val="BodyText"/>
        <w:spacing w:before="1"/>
        <w:jc w:val="both"/>
        <w:rPr>
          <w:b/>
          <w:bCs/>
          <w:iCs/>
        </w:rPr>
      </w:pPr>
      <w:r w:rsidRPr="00314359">
        <w:rPr>
          <w:b/>
          <w:bCs/>
          <w:iCs/>
        </w:rPr>
        <w:lastRenderedPageBreak/>
        <w:t xml:space="preserve"> </w:t>
      </w:r>
      <w:r w:rsidRPr="00314359">
        <w:rPr>
          <w:b/>
          <w:bCs/>
          <w:iCs/>
          <w:u w:val="single" w:color="1C1C1C"/>
        </w:rPr>
        <w:t xml:space="preserve">Perioada de preaviz negociată </w:t>
      </w:r>
    </w:p>
    <w:p w14:paraId="499B8908" w14:textId="1980677C" w:rsidR="002E6C3F" w:rsidRPr="00FC7F45" w:rsidRDefault="003C782D" w:rsidP="00E53DDB">
      <w:pPr>
        <w:spacing w:before="8"/>
        <w:ind w:firstLine="720"/>
        <w:jc w:val="both"/>
        <w:rPr>
          <w:rFonts w:ascii="Times New Roman" w:hAnsi="Times New Roman" w:cs="Times New Roman"/>
          <w:sz w:val="24"/>
          <w:szCs w:val="24"/>
          <w:lang w:val="pt-BR"/>
        </w:rPr>
      </w:pPr>
      <w:r w:rsidRPr="00FC7F45">
        <w:rPr>
          <w:rFonts w:ascii="Times New Roman" w:hAnsi="Times New Roman" w:cs="Times New Roman"/>
          <w:sz w:val="24"/>
          <w:szCs w:val="24"/>
          <w:lang w:val="pt-BR"/>
        </w:rPr>
        <w:t>C</w:t>
      </w:r>
      <w:r w:rsidRPr="00FC7F45">
        <w:rPr>
          <w:rFonts w:ascii="Times New Roman" w:hAnsi="Times New Roman" w:cs="Times New Roman"/>
          <w:sz w:val="24"/>
          <w:szCs w:val="24"/>
          <w:u w:val="single" w:color="1C1C1C"/>
          <w:lang w:val="pt-BR"/>
        </w:rPr>
        <w:t xml:space="preserve">ontractele de mandat ale </w:t>
      </w:r>
      <w:r w:rsidR="00A07350" w:rsidRPr="00FC7F45">
        <w:rPr>
          <w:rFonts w:ascii="Times New Roman" w:hAnsi="Times New Roman" w:cs="Times New Roman"/>
          <w:sz w:val="24"/>
          <w:szCs w:val="24"/>
          <w:u w:val="single" w:color="1C1C1C"/>
          <w:lang w:val="pt-BR"/>
        </w:rPr>
        <w:t xml:space="preserve">conducerii executive, </w:t>
      </w:r>
      <w:r w:rsidRPr="00FC7F45">
        <w:rPr>
          <w:rFonts w:ascii="Times New Roman" w:hAnsi="Times New Roman" w:cs="Times New Roman"/>
          <w:sz w:val="24"/>
          <w:szCs w:val="24"/>
          <w:u w:val="single" w:color="1C1C1C"/>
          <w:lang w:val="pt-BR"/>
        </w:rPr>
        <w:t xml:space="preserve"> </w:t>
      </w:r>
      <w:r w:rsidRPr="00FC7F45">
        <w:rPr>
          <w:rFonts w:ascii="Times New Roman" w:hAnsi="Times New Roman" w:cs="Times New Roman"/>
          <w:sz w:val="24"/>
          <w:szCs w:val="24"/>
          <w:lang w:val="pt-BR"/>
        </w:rPr>
        <w:t>încheiate pe o  perioadă  de  4  ani</w:t>
      </w:r>
      <w:r w:rsidRPr="00FC7F45">
        <w:rPr>
          <w:rFonts w:ascii="Times New Roman" w:hAnsi="Times New Roman" w:cs="Times New Roman"/>
          <w:color w:val="000000" w:themeColor="text1"/>
          <w:sz w:val="24"/>
          <w:szCs w:val="24"/>
          <w:lang w:val="pt-BR"/>
        </w:rPr>
        <w:t xml:space="preserve">, </w:t>
      </w:r>
      <w:r w:rsidRPr="00FC7F45">
        <w:rPr>
          <w:rFonts w:ascii="Times New Roman" w:hAnsi="Times New Roman" w:cs="Times New Roman"/>
          <w:sz w:val="24"/>
          <w:szCs w:val="24"/>
          <w:lang w:val="pt-BR"/>
        </w:rPr>
        <w:t xml:space="preserve">prevăd dreptul acestora de a beneficia de un preaviz de 30 de zile în caz de încetare a mandatului înainte de termen. </w:t>
      </w:r>
    </w:p>
    <w:p w14:paraId="417147BF" w14:textId="4FD215CF" w:rsidR="001D6325" w:rsidRPr="00FC7F45" w:rsidRDefault="00ED0728" w:rsidP="002E6C3F">
      <w:pPr>
        <w:spacing w:before="8"/>
        <w:jc w:val="both"/>
        <w:rPr>
          <w:rFonts w:ascii="Times New Roman" w:hAnsi="Times New Roman" w:cs="Times New Roman"/>
          <w:b/>
          <w:bCs/>
          <w:sz w:val="24"/>
          <w:szCs w:val="24"/>
          <w:u w:val="single"/>
          <w:lang w:val="pt-BR"/>
        </w:rPr>
      </w:pPr>
      <w:r w:rsidRPr="00FC7F45">
        <w:rPr>
          <w:rFonts w:ascii="Times New Roman" w:hAnsi="Times New Roman" w:cs="Times New Roman"/>
          <w:b/>
          <w:bCs/>
          <w:sz w:val="24"/>
          <w:szCs w:val="24"/>
          <w:u w:val="single"/>
          <w:lang w:val="pt-BR"/>
        </w:rPr>
        <w:t>Cuantumul daunelor -interese</w:t>
      </w:r>
    </w:p>
    <w:p w14:paraId="40F704DA" w14:textId="76AF06CF" w:rsidR="005C733C" w:rsidRDefault="00E53DDB" w:rsidP="006642BD">
      <w:pPr>
        <w:pStyle w:val="BodyText"/>
        <w:spacing w:before="3"/>
        <w:jc w:val="both"/>
        <w:rPr>
          <w:color w:val="000000" w:themeColor="text1"/>
        </w:rPr>
      </w:pPr>
      <w:r w:rsidRPr="00314359">
        <w:rPr>
          <w:color w:val="000000" w:themeColor="text1"/>
        </w:rPr>
        <w:t xml:space="preserve"> </w:t>
      </w:r>
      <w:r w:rsidRPr="00314359">
        <w:rPr>
          <w:color w:val="000000" w:themeColor="text1"/>
        </w:rPr>
        <w:tab/>
      </w:r>
      <w:r w:rsidR="00ED0728" w:rsidRPr="00314359">
        <w:rPr>
          <w:color w:val="000000" w:themeColor="text1"/>
        </w:rPr>
        <w:t>C</w:t>
      </w:r>
      <w:r w:rsidR="00ED0728" w:rsidRPr="00314359">
        <w:rPr>
          <w:color w:val="000000" w:themeColor="text1"/>
          <w:u w:val="single" w:color="1C1C1C"/>
        </w:rPr>
        <w:t xml:space="preserve">ontractele de mandat ale </w:t>
      </w:r>
      <w:r w:rsidR="00A07350">
        <w:rPr>
          <w:color w:val="000000" w:themeColor="text1"/>
          <w:u w:val="single" w:color="1C1C1C"/>
        </w:rPr>
        <w:t>conducerii executive</w:t>
      </w:r>
      <w:r w:rsidR="00ED0728" w:rsidRPr="00314359">
        <w:rPr>
          <w:color w:val="000000" w:themeColor="text1"/>
        </w:rPr>
        <w:t>,  prevad obligatia societatii, in situatia revocarii</w:t>
      </w:r>
      <w:r w:rsidR="00A706FA" w:rsidRPr="00314359">
        <w:rPr>
          <w:color w:val="000000" w:themeColor="text1"/>
        </w:rPr>
        <w:t xml:space="preserve"> nejustificate din functia de director</w:t>
      </w:r>
      <w:r w:rsidR="00101F78" w:rsidRPr="00314359">
        <w:rPr>
          <w:color w:val="000000" w:themeColor="text1"/>
        </w:rPr>
        <w:t>,</w:t>
      </w:r>
      <w:r w:rsidR="00A706FA" w:rsidRPr="00314359">
        <w:rPr>
          <w:color w:val="000000" w:themeColor="text1"/>
        </w:rPr>
        <w:t xml:space="preserve"> dreptul sa primeasca de la Societate o compensatie echivalenta a 4(patru) indemnizatii fixe brute lunare pentru perioada neefectuata din contractul de mandat indiferent de data la care survine revocarea.</w:t>
      </w:r>
      <w:r w:rsidRPr="00314359">
        <w:rPr>
          <w:color w:val="000000" w:themeColor="text1"/>
        </w:rPr>
        <w:t xml:space="preserve"> </w:t>
      </w:r>
      <w:r w:rsidR="00A706FA" w:rsidRPr="00314359">
        <w:rPr>
          <w:color w:val="000000" w:themeColor="text1"/>
        </w:rPr>
        <w:t>Plata compensatiei se va efectua in termen</w:t>
      </w:r>
      <w:r w:rsidR="00ED0728" w:rsidRPr="00314359">
        <w:rPr>
          <w:color w:val="000000" w:themeColor="text1"/>
        </w:rPr>
        <w:t xml:space="preserve"> </w:t>
      </w:r>
      <w:r w:rsidR="00101F78" w:rsidRPr="00314359">
        <w:rPr>
          <w:color w:val="000000" w:themeColor="text1"/>
        </w:rPr>
        <w:t xml:space="preserve">de 30 de zile lucratoare  de la data adoptarii de catre Consiliul de Administratie, a deciziei </w:t>
      </w:r>
      <w:r w:rsidR="00EA76EE" w:rsidRPr="00314359">
        <w:rPr>
          <w:color w:val="000000" w:themeColor="text1"/>
        </w:rPr>
        <w:t>de revoare.</w:t>
      </w:r>
      <w:r w:rsidRPr="00314359">
        <w:rPr>
          <w:color w:val="000000" w:themeColor="text1"/>
        </w:rPr>
        <w:t xml:space="preserve"> </w:t>
      </w:r>
      <w:r w:rsidR="00EA76EE" w:rsidRPr="00314359">
        <w:rPr>
          <w:color w:val="000000" w:themeColor="text1"/>
        </w:rPr>
        <w:t>Despagubirea reprezinta singura forma de dezdaunare la care are dreptul Directorului General</w:t>
      </w:r>
      <w:r w:rsidRPr="00314359">
        <w:rPr>
          <w:color w:val="000000" w:themeColor="text1"/>
        </w:rPr>
        <w:t xml:space="preserve">, </w:t>
      </w:r>
      <w:r w:rsidR="00EE2DBE" w:rsidRPr="00314359">
        <w:rPr>
          <w:color w:val="000000" w:themeColor="text1"/>
        </w:rPr>
        <w:t>Directorul Adjunct</w:t>
      </w:r>
      <w:r w:rsidRPr="00314359">
        <w:rPr>
          <w:color w:val="000000" w:themeColor="text1"/>
        </w:rPr>
        <w:t xml:space="preserve"> si Directorul Economic</w:t>
      </w:r>
      <w:r w:rsidR="00EA76EE" w:rsidRPr="00314359">
        <w:rPr>
          <w:color w:val="000000" w:themeColor="text1"/>
        </w:rPr>
        <w:t xml:space="preserve"> </w:t>
      </w:r>
      <w:r w:rsidR="00EA76EE" w:rsidRPr="00833D79">
        <w:rPr>
          <w:b/>
          <w:bCs/>
          <w:i/>
          <w:iCs/>
          <w:color w:val="000000" w:themeColor="text1"/>
        </w:rPr>
        <w:t>in caz de revocare nejustificata din functie</w:t>
      </w:r>
      <w:r w:rsidR="00EA76EE" w:rsidRPr="00314359">
        <w:rPr>
          <w:color w:val="000000" w:themeColor="text1"/>
        </w:rPr>
        <w:t>.</w:t>
      </w:r>
      <w:r w:rsidR="00ED0728" w:rsidRPr="00314359">
        <w:rPr>
          <w:color w:val="000000" w:themeColor="text1"/>
        </w:rPr>
        <w:t xml:space="preserve"> Neindeplinirea criteriilor de performanta si a indicatorilor de performanta constituie just motiv pentru revocare. </w:t>
      </w:r>
    </w:p>
    <w:p w14:paraId="24A9DB9A" w14:textId="0860794E" w:rsidR="007B0D29" w:rsidRDefault="007B0D29" w:rsidP="00930943">
      <w:pPr>
        <w:widowControl w:val="0"/>
        <w:autoSpaceDE w:val="0"/>
        <w:autoSpaceDN w:val="0"/>
        <w:spacing w:after="0"/>
        <w:jc w:val="both"/>
        <w:rPr>
          <w:rFonts w:ascii="Times New Roman" w:hAnsi="Times New Roman" w:cs="Times New Roman"/>
          <w:w w:val="105"/>
          <w:sz w:val="24"/>
          <w:szCs w:val="24"/>
          <w:lang w:val="pt-BR"/>
        </w:rPr>
      </w:pPr>
    </w:p>
    <w:p w14:paraId="3F9B2470" w14:textId="647C9B1D" w:rsidR="007B0D29" w:rsidRPr="00FC7F45" w:rsidRDefault="00FE520D" w:rsidP="007B0D29">
      <w:pPr>
        <w:widowControl w:val="0"/>
        <w:autoSpaceDE w:val="0"/>
        <w:autoSpaceDN w:val="0"/>
        <w:spacing w:after="0"/>
        <w:jc w:val="both"/>
        <w:rPr>
          <w:rFonts w:ascii="Times New Roman" w:hAnsi="Times New Roman" w:cs="Times New Roman"/>
          <w:sz w:val="24"/>
          <w:szCs w:val="24"/>
          <w:lang w:val="pt-BR"/>
        </w:rPr>
      </w:pPr>
      <w:r w:rsidRPr="00FC7F45">
        <w:rPr>
          <w:rFonts w:ascii="Times New Roman" w:hAnsi="Times New Roman" w:cs="Times New Roman"/>
          <w:sz w:val="24"/>
          <w:szCs w:val="24"/>
          <w:lang w:val="pt-BR"/>
        </w:rPr>
        <w:t xml:space="preserve">   </w:t>
      </w:r>
      <w:r w:rsidR="00E53DDB" w:rsidRPr="00FC7F45">
        <w:rPr>
          <w:rFonts w:ascii="Times New Roman" w:hAnsi="Times New Roman" w:cs="Times New Roman"/>
          <w:sz w:val="24"/>
          <w:szCs w:val="24"/>
          <w:lang w:val="pt-BR"/>
        </w:rPr>
        <w:t xml:space="preserve"> </w:t>
      </w:r>
      <w:r w:rsidRPr="00FC7F45">
        <w:rPr>
          <w:rFonts w:ascii="Times New Roman" w:hAnsi="Times New Roman" w:cs="Times New Roman"/>
          <w:sz w:val="24"/>
          <w:szCs w:val="24"/>
          <w:lang w:val="pt-BR"/>
        </w:rPr>
        <w:t xml:space="preserve">De asemenea, in conformitate cu prevederile aceluiasi contract de mandat, </w:t>
      </w:r>
      <w:r w:rsidR="00DE3150" w:rsidRPr="00FC7F45">
        <w:rPr>
          <w:rFonts w:ascii="Times New Roman" w:hAnsi="Times New Roman" w:cs="Times New Roman"/>
          <w:sz w:val="24"/>
          <w:szCs w:val="24"/>
          <w:lang w:val="pt-BR"/>
        </w:rPr>
        <w:t xml:space="preserve">directorii </w:t>
      </w:r>
      <w:r w:rsidRPr="00FC7F45">
        <w:rPr>
          <w:rFonts w:ascii="Times New Roman" w:hAnsi="Times New Roman" w:cs="Times New Roman"/>
          <w:sz w:val="24"/>
          <w:szCs w:val="24"/>
          <w:lang w:val="pt-BR"/>
        </w:rPr>
        <w:t>trebuie sa fie asigurat</w:t>
      </w:r>
      <w:r w:rsidR="00DE3150" w:rsidRPr="00FC7F45">
        <w:rPr>
          <w:rFonts w:ascii="Times New Roman" w:hAnsi="Times New Roman" w:cs="Times New Roman"/>
          <w:sz w:val="24"/>
          <w:szCs w:val="24"/>
          <w:lang w:val="pt-BR"/>
        </w:rPr>
        <w:t xml:space="preserve">i </w:t>
      </w:r>
      <w:r w:rsidRPr="00FC7F45">
        <w:rPr>
          <w:rFonts w:ascii="Times New Roman" w:hAnsi="Times New Roman" w:cs="Times New Roman"/>
          <w:sz w:val="24"/>
          <w:szCs w:val="24"/>
          <w:lang w:val="pt-BR"/>
        </w:rPr>
        <w:t>pentru raspundere profesionala.</w:t>
      </w:r>
      <w:r w:rsidR="007B0D29" w:rsidRPr="00FC7F45">
        <w:rPr>
          <w:rFonts w:ascii="Times New Roman" w:hAnsi="Times New Roman" w:cs="Times New Roman"/>
          <w:w w:val="105"/>
          <w:sz w:val="24"/>
          <w:szCs w:val="24"/>
          <w:lang w:val="pt-BR"/>
        </w:rPr>
        <w:t xml:space="preserve">. In respectarea prevederilor art. </w:t>
      </w:r>
      <w:r w:rsidR="007B0D29" w:rsidRPr="007B0D29">
        <w:rPr>
          <w:rFonts w:ascii="Times New Roman" w:hAnsi="Times New Roman" w:cs="Times New Roman"/>
          <w:sz w:val="24"/>
          <w:szCs w:val="24"/>
          <w:lang w:val="ro-RO"/>
        </w:rPr>
        <w:t xml:space="preserve">39 alin (2) din OUG nr. 109/2011, conducerea executiva beneficiaza de o polita </w:t>
      </w:r>
      <w:r w:rsidR="007B0D29" w:rsidRPr="00FC7F45">
        <w:rPr>
          <w:rFonts w:ascii="Times New Roman" w:hAnsi="Times New Roman" w:cs="Times New Roman"/>
          <w:sz w:val="24"/>
          <w:szCs w:val="24"/>
          <w:lang w:val="pt-BR"/>
        </w:rPr>
        <w:t>de răspundere profesioanală, pentru fiecare director executiv, în sumă de 50.000 euro/an, pentru întreaga perioadă contractuală.</w:t>
      </w:r>
    </w:p>
    <w:p w14:paraId="23347B12" w14:textId="77777777" w:rsidR="00857ECF" w:rsidRPr="00314359" w:rsidRDefault="00857ECF" w:rsidP="006642BD">
      <w:pPr>
        <w:pStyle w:val="BodyText"/>
        <w:spacing w:before="3"/>
        <w:ind w:firstLine="540"/>
        <w:jc w:val="both"/>
      </w:pPr>
    </w:p>
    <w:p w14:paraId="2F623430" w14:textId="77777777" w:rsidR="00857ECF" w:rsidRPr="00314359" w:rsidRDefault="00857ECF" w:rsidP="006642BD">
      <w:pPr>
        <w:pStyle w:val="BodyText"/>
        <w:spacing w:before="3"/>
        <w:ind w:firstLine="540"/>
        <w:jc w:val="both"/>
      </w:pPr>
    </w:p>
    <w:p w14:paraId="20F122BF" w14:textId="1C838C55" w:rsidR="00857ECF" w:rsidRPr="006507C4" w:rsidRDefault="00857ECF" w:rsidP="006642BD">
      <w:pPr>
        <w:pStyle w:val="BodyText"/>
        <w:spacing w:before="3"/>
        <w:ind w:firstLine="540"/>
        <w:jc w:val="both"/>
        <w:rPr>
          <w:b/>
          <w:bCs/>
          <w:u w:val="single"/>
        </w:rPr>
      </w:pPr>
    </w:p>
    <w:sectPr w:rsidR="00857ECF" w:rsidRPr="006507C4" w:rsidSect="00930943">
      <w:footerReference w:type="default" r:id="rId9"/>
      <w:type w:val="continuous"/>
      <w:pgSz w:w="12240" w:h="15840"/>
      <w:pgMar w:top="63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9298" w14:textId="77777777" w:rsidR="001C0399" w:rsidRDefault="001C0399" w:rsidP="001862FD">
      <w:pPr>
        <w:spacing w:after="0" w:line="240" w:lineRule="auto"/>
      </w:pPr>
      <w:r>
        <w:separator/>
      </w:r>
    </w:p>
  </w:endnote>
  <w:endnote w:type="continuationSeparator" w:id="0">
    <w:p w14:paraId="127724EE" w14:textId="77777777" w:rsidR="001C0399" w:rsidRDefault="001C0399" w:rsidP="0018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99989"/>
      <w:docPartObj>
        <w:docPartGallery w:val="Page Numbers (Bottom of Page)"/>
        <w:docPartUnique/>
      </w:docPartObj>
    </w:sdtPr>
    <w:sdtEndPr/>
    <w:sdtContent>
      <w:p w14:paraId="5C8CB9AF" w14:textId="5D356507" w:rsidR="00314359" w:rsidRDefault="00314359">
        <w:pPr>
          <w:pStyle w:val="Footer"/>
          <w:jc w:val="center"/>
        </w:pPr>
        <w:r>
          <w:fldChar w:fldCharType="begin"/>
        </w:r>
        <w:r>
          <w:instrText>PAGE   \* MERGEFORMAT</w:instrText>
        </w:r>
        <w:r>
          <w:fldChar w:fldCharType="separate"/>
        </w:r>
        <w:r>
          <w:rPr>
            <w:lang w:val="ro-RO"/>
          </w:rPr>
          <w:t>2</w:t>
        </w:r>
        <w:r>
          <w:fldChar w:fldCharType="end"/>
        </w:r>
      </w:p>
    </w:sdtContent>
  </w:sdt>
  <w:p w14:paraId="49E4EE69" w14:textId="77777777" w:rsidR="00686683" w:rsidRDefault="0068668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6A4D" w14:textId="77777777" w:rsidR="001C0399" w:rsidRDefault="001C0399" w:rsidP="001862FD">
      <w:pPr>
        <w:spacing w:after="0" w:line="240" w:lineRule="auto"/>
      </w:pPr>
      <w:r>
        <w:separator/>
      </w:r>
    </w:p>
  </w:footnote>
  <w:footnote w:type="continuationSeparator" w:id="0">
    <w:p w14:paraId="10D607E7" w14:textId="77777777" w:rsidR="001C0399" w:rsidRDefault="001C0399" w:rsidP="00186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24A2"/>
    <w:multiLevelType w:val="hybridMultilevel"/>
    <w:tmpl w:val="022EFF12"/>
    <w:lvl w:ilvl="0" w:tplc="0186BEF8">
      <w:numFmt w:val="bullet"/>
      <w:lvlText w:val="-"/>
      <w:lvlJc w:val="left"/>
      <w:pPr>
        <w:ind w:left="884" w:hanging="368"/>
      </w:pPr>
      <w:rPr>
        <w:rFonts w:ascii="Times New Roman" w:eastAsia="Times New Roman" w:hAnsi="Times New Roman" w:cs="Times New Roman" w:hint="default"/>
        <w:w w:val="92"/>
        <w:sz w:val="24"/>
        <w:szCs w:val="24"/>
        <w:lang w:val="ro-RO" w:eastAsia="en-US" w:bidi="ar-SA"/>
      </w:rPr>
    </w:lvl>
    <w:lvl w:ilvl="1" w:tplc="D6CE2572">
      <w:numFmt w:val="bullet"/>
      <w:lvlText w:val="•"/>
      <w:lvlJc w:val="left"/>
      <w:pPr>
        <w:ind w:left="1840" w:hanging="368"/>
      </w:pPr>
      <w:rPr>
        <w:rFonts w:hint="default"/>
        <w:lang w:val="ro-RO" w:eastAsia="en-US" w:bidi="ar-SA"/>
      </w:rPr>
    </w:lvl>
    <w:lvl w:ilvl="2" w:tplc="F0AEF258">
      <w:numFmt w:val="bullet"/>
      <w:lvlText w:val="•"/>
      <w:lvlJc w:val="left"/>
      <w:pPr>
        <w:ind w:left="2800" w:hanging="368"/>
      </w:pPr>
      <w:rPr>
        <w:rFonts w:hint="default"/>
        <w:lang w:val="ro-RO" w:eastAsia="en-US" w:bidi="ar-SA"/>
      </w:rPr>
    </w:lvl>
    <w:lvl w:ilvl="3" w:tplc="E3500E68">
      <w:numFmt w:val="bullet"/>
      <w:lvlText w:val="•"/>
      <w:lvlJc w:val="left"/>
      <w:pPr>
        <w:ind w:left="3760" w:hanging="368"/>
      </w:pPr>
      <w:rPr>
        <w:rFonts w:hint="default"/>
        <w:lang w:val="ro-RO" w:eastAsia="en-US" w:bidi="ar-SA"/>
      </w:rPr>
    </w:lvl>
    <w:lvl w:ilvl="4" w:tplc="0A1C5418">
      <w:numFmt w:val="bullet"/>
      <w:lvlText w:val="•"/>
      <w:lvlJc w:val="left"/>
      <w:pPr>
        <w:ind w:left="4720" w:hanging="368"/>
      </w:pPr>
      <w:rPr>
        <w:rFonts w:hint="default"/>
        <w:lang w:val="ro-RO" w:eastAsia="en-US" w:bidi="ar-SA"/>
      </w:rPr>
    </w:lvl>
    <w:lvl w:ilvl="5" w:tplc="905EE318">
      <w:numFmt w:val="bullet"/>
      <w:lvlText w:val="•"/>
      <w:lvlJc w:val="left"/>
      <w:pPr>
        <w:ind w:left="5680" w:hanging="368"/>
      </w:pPr>
      <w:rPr>
        <w:rFonts w:hint="default"/>
        <w:lang w:val="ro-RO" w:eastAsia="en-US" w:bidi="ar-SA"/>
      </w:rPr>
    </w:lvl>
    <w:lvl w:ilvl="6" w:tplc="AF888D06">
      <w:numFmt w:val="bullet"/>
      <w:lvlText w:val="•"/>
      <w:lvlJc w:val="left"/>
      <w:pPr>
        <w:ind w:left="6640" w:hanging="368"/>
      </w:pPr>
      <w:rPr>
        <w:rFonts w:hint="default"/>
        <w:lang w:val="ro-RO" w:eastAsia="en-US" w:bidi="ar-SA"/>
      </w:rPr>
    </w:lvl>
    <w:lvl w:ilvl="7" w:tplc="C4D82C78">
      <w:numFmt w:val="bullet"/>
      <w:lvlText w:val="•"/>
      <w:lvlJc w:val="left"/>
      <w:pPr>
        <w:ind w:left="7600" w:hanging="368"/>
      </w:pPr>
      <w:rPr>
        <w:rFonts w:hint="default"/>
        <w:lang w:val="ro-RO" w:eastAsia="en-US" w:bidi="ar-SA"/>
      </w:rPr>
    </w:lvl>
    <w:lvl w:ilvl="8" w:tplc="69567582">
      <w:numFmt w:val="bullet"/>
      <w:lvlText w:val="•"/>
      <w:lvlJc w:val="left"/>
      <w:pPr>
        <w:ind w:left="8560" w:hanging="368"/>
      </w:pPr>
      <w:rPr>
        <w:rFonts w:hint="default"/>
        <w:lang w:val="ro-RO" w:eastAsia="en-US" w:bidi="ar-SA"/>
      </w:rPr>
    </w:lvl>
  </w:abstractNum>
  <w:abstractNum w:abstractNumId="1" w15:restartNumberingAfterBreak="0">
    <w:nsid w:val="0B527C25"/>
    <w:multiLevelType w:val="hybridMultilevel"/>
    <w:tmpl w:val="ED905838"/>
    <w:lvl w:ilvl="0" w:tplc="B002D9C8">
      <w:start w:val="1"/>
      <w:numFmt w:val="lowerLetter"/>
      <w:lvlText w:val="%1)"/>
      <w:lvlJc w:val="left"/>
      <w:pPr>
        <w:ind w:left="465" w:hanging="271"/>
      </w:pPr>
      <w:rPr>
        <w:rFonts w:ascii="Times New Roman" w:eastAsia="Times New Roman" w:hAnsi="Times New Roman" w:cs="Times New Roman" w:hint="default"/>
        <w:spacing w:val="-1"/>
        <w:w w:val="92"/>
        <w:sz w:val="24"/>
        <w:szCs w:val="24"/>
        <w:lang w:val="ro-RO" w:eastAsia="en-US" w:bidi="ar-SA"/>
      </w:rPr>
    </w:lvl>
    <w:lvl w:ilvl="1" w:tplc="6DAA90E6">
      <w:numFmt w:val="bullet"/>
      <w:lvlText w:val="•"/>
      <w:lvlJc w:val="left"/>
      <w:pPr>
        <w:ind w:left="1462" w:hanging="271"/>
      </w:pPr>
      <w:rPr>
        <w:rFonts w:hint="default"/>
        <w:lang w:val="ro-RO" w:eastAsia="en-US" w:bidi="ar-SA"/>
      </w:rPr>
    </w:lvl>
    <w:lvl w:ilvl="2" w:tplc="690ED774">
      <w:numFmt w:val="bullet"/>
      <w:lvlText w:val="•"/>
      <w:lvlJc w:val="left"/>
      <w:pPr>
        <w:ind w:left="2464" w:hanging="271"/>
      </w:pPr>
      <w:rPr>
        <w:rFonts w:hint="default"/>
        <w:lang w:val="ro-RO" w:eastAsia="en-US" w:bidi="ar-SA"/>
      </w:rPr>
    </w:lvl>
    <w:lvl w:ilvl="3" w:tplc="12EC2E40">
      <w:numFmt w:val="bullet"/>
      <w:lvlText w:val="•"/>
      <w:lvlJc w:val="left"/>
      <w:pPr>
        <w:ind w:left="3466" w:hanging="271"/>
      </w:pPr>
      <w:rPr>
        <w:rFonts w:hint="default"/>
        <w:lang w:val="ro-RO" w:eastAsia="en-US" w:bidi="ar-SA"/>
      </w:rPr>
    </w:lvl>
    <w:lvl w:ilvl="4" w:tplc="C4DCA128">
      <w:numFmt w:val="bullet"/>
      <w:lvlText w:val="•"/>
      <w:lvlJc w:val="left"/>
      <w:pPr>
        <w:ind w:left="4468" w:hanging="271"/>
      </w:pPr>
      <w:rPr>
        <w:rFonts w:hint="default"/>
        <w:lang w:val="ro-RO" w:eastAsia="en-US" w:bidi="ar-SA"/>
      </w:rPr>
    </w:lvl>
    <w:lvl w:ilvl="5" w:tplc="18F6E032">
      <w:numFmt w:val="bullet"/>
      <w:lvlText w:val="•"/>
      <w:lvlJc w:val="left"/>
      <w:pPr>
        <w:ind w:left="5470" w:hanging="271"/>
      </w:pPr>
      <w:rPr>
        <w:rFonts w:hint="default"/>
        <w:lang w:val="ro-RO" w:eastAsia="en-US" w:bidi="ar-SA"/>
      </w:rPr>
    </w:lvl>
    <w:lvl w:ilvl="6" w:tplc="87E8744C">
      <w:numFmt w:val="bullet"/>
      <w:lvlText w:val="•"/>
      <w:lvlJc w:val="left"/>
      <w:pPr>
        <w:ind w:left="6472" w:hanging="271"/>
      </w:pPr>
      <w:rPr>
        <w:rFonts w:hint="default"/>
        <w:lang w:val="ro-RO" w:eastAsia="en-US" w:bidi="ar-SA"/>
      </w:rPr>
    </w:lvl>
    <w:lvl w:ilvl="7" w:tplc="0F14E7CC">
      <w:numFmt w:val="bullet"/>
      <w:lvlText w:val="•"/>
      <w:lvlJc w:val="left"/>
      <w:pPr>
        <w:ind w:left="7474" w:hanging="271"/>
      </w:pPr>
      <w:rPr>
        <w:rFonts w:hint="default"/>
        <w:lang w:val="ro-RO" w:eastAsia="en-US" w:bidi="ar-SA"/>
      </w:rPr>
    </w:lvl>
    <w:lvl w:ilvl="8" w:tplc="2BA232CE">
      <w:numFmt w:val="bullet"/>
      <w:lvlText w:val="•"/>
      <w:lvlJc w:val="left"/>
      <w:pPr>
        <w:ind w:left="8476" w:hanging="271"/>
      </w:pPr>
      <w:rPr>
        <w:rFonts w:hint="default"/>
        <w:lang w:val="ro-RO" w:eastAsia="en-US" w:bidi="ar-SA"/>
      </w:rPr>
    </w:lvl>
  </w:abstractNum>
  <w:abstractNum w:abstractNumId="2" w15:restartNumberingAfterBreak="0">
    <w:nsid w:val="1E2950CC"/>
    <w:multiLevelType w:val="hybridMultilevel"/>
    <w:tmpl w:val="F7089822"/>
    <w:lvl w:ilvl="0" w:tplc="CE5AF63C">
      <w:numFmt w:val="bullet"/>
      <w:lvlText w:val="-"/>
      <w:lvlJc w:val="left"/>
      <w:pPr>
        <w:ind w:left="879" w:hanging="368"/>
      </w:pPr>
      <w:rPr>
        <w:rFonts w:ascii="Times New Roman" w:eastAsia="Times New Roman" w:hAnsi="Times New Roman" w:cs="Times New Roman" w:hint="default"/>
        <w:w w:val="92"/>
        <w:sz w:val="24"/>
        <w:szCs w:val="24"/>
        <w:lang w:val="ro-RO" w:eastAsia="ro-RO" w:bidi="ro-RO"/>
      </w:rPr>
    </w:lvl>
    <w:lvl w:ilvl="1" w:tplc="F6DAC394">
      <w:numFmt w:val="bullet"/>
      <w:lvlText w:val="•"/>
      <w:lvlJc w:val="left"/>
      <w:pPr>
        <w:ind w:left="1881" w:hanging="368"/>
      </w:pPr>
      <w:rPr>
        <w:rFonts w:hint="default"/>
        <w:lang w:val="ro-RO" w:eastAsia="ro-RO" w:bidi="ro-RO"/>
      </w:rPr>
    </w:lvl>
    <w:lvl w:ilvl="2" w:tplc="B3C2A344">
      <w:numFmt w:val="bullet"/>
      <w:lvlText w:val="•"/>
      <w:lvlJc w:val="left"/>
      <w:pPr>
        <w:ind w:left="2887" w:hanging="368"/>
      </w:pPr>
      <w:rPr>
        <w:rFonts w:hint="default"/>
        <w:lang w:val="ro-RO" w:eastAsia="ro-RO" w:bidi="ro-RO"/>
      </w:rPr>
    </w:lvl>
    <w:lvl w:ilvl="3" w:tplc="E50C81F6">
      <w:numFmt w:val="bullet"/>
      <w:lvlText w:val="•"/>
      <w:lvlJc w:val="left"/>
      <w:pPr>
        <w:ind w:left="3893" w:hanging="368"/>
      </w:pPr>
      <w:rPr>
        <w:rFonts w:hint="default"/>
        <w:lang w:val="ro-RO" w:eastAsia="ro-RO" w:bidi="ro-RO"/>
      </w:rPr>
    </w:lvl>
    <w:lvl w:ilvl="4" w:tplc="633439B2">
      <w:numFmt w:val="bullet"/>
      <w:lvlText w:val="•"/>
      <w:lvlJc w:val="left"/>
      <w:pPr>
        <w:ind w:left="4899" w:hanging="368"/>
      </w:pPr>
      <w:rPr>
        <w:rFonts w:hint="default"/>
        <w:lang w:val="ro-RO" w:eastAsia="ro-RO" w:bidi="ro-RO"/>
      </w:rPr>
    </w:lvl>
    <w:lvl w:ilvl="5" w:tplc="CAFA58F6">
      <w:numFmt w:val="bullet"/>
      <w:lvlText w:val="•"/>
      <w:lvlJc w:val="left"/>
      <w:pPr>
        <w:ind w:left="5905" w:hanging="368"/>
      </w:pPr>
      <w:rPr>
        <w:rFonts w:hint="default"/>
        <w:lang w:val="ro-RO" w:eastAsia="ro-RO" w:bidi="ro-RO"/>
      </w:rPr>
    </w:lvl>
    <w:lvl w:ilvl="6" w:tplc="6F0A54B4">
      <w:numFmt w:val="bullet"/>
      <w:lvlText w:val="•"/>
      <w:lvlJc w:val="left"/>
      <w:pPr>
        <w:ind w:left="6911" w:hanging="368"/>
      </w:pPr>
      <w:rPr>
        <w:rFonts w:hint="default"/>
        <w:lang w:val="ro-RO" w:eastAsia="ro-RO" w:bidi="ro-RO"/>
      </w:rPr>
    </w:lvl>
    <w:lvl w:ilvl="7" w:tplc="0762ABF0">
      <w:numFmt w:val="bullet"/>
      <w:lvlText w:val="•"/>
      <w:lvlJc w:val="left"/>
      <w:pPr>
        <w:ind w:left="7917" w:hanging="368"/>
      </w:pPr>
      <w:rPr>
        <w:rFonts w:hint="default"/>
        <w:lang w:val="ro-RO" w:eastAsia="ro-RO" w:bidi="ro-RO"/>
      </w:rPr>
    </w:lvl>
    <w:lvl w:ilvl="8" w:tplc="AF723F3C">
      <w:numFmt w:val="bullet"/>
      <w:lvlText w:val="•"/>
      <w:lvlJc w:val="left"/>
      <w:pPr>
        <w:ind w:left="8923" w:hanging="368"/>
      </w:pPr>
      <w:rPr>
        <w:rFonts w:hint="default"/>
        <w:lang w:val="ro-RO" w:eastAsia="ro-RO" w:bidi="ro-RO"/>
      </w:rPr>
    </w:lvl>
  </w:abstractNum>
  <w:abstractNum w:abstractNumId="3" w15:restartNumberingAfterBreak="0">
    <w:nsid w:val="22A303BC"/>
    <w:multiLevelType w:val="hybridMultilevel"/>
    <w:tmpl w:val="FDCE7FFC"/>
    <w:lvl w:ilvl="0" w:tplc="7BF4CFFC">
      <w:start w:val="25"/>
      <w:numFmt w:val="lowerLetter"/>
      <w:lvlText w:val="%1)"/>
      <w:lvlJc w:val="left"/>
      <w:pPr>
        <w:ind w:left="366" w:hanging="253"/>
      </w:pPr>
      <w:rPr>
        <w:rFonts w:ascii="Times New Roman" w:eastAsia="Times New Roman" w:hAnsi="Times New Roman" w:cs="Times New Roman" w:hint="default"/>
        <w:w w:val="92"/>
        <w:sz w:val="24"/>
        <w:szCs w:val="24"/>
        <w:lang w:val="ro-RO" w:eastAsia="ro-RO" w:bidi="ro-RO"/>
      </w:rPr>
    </w:lvl>
    <w:lvl w:ilvl="1" w:tplc="AC720BE0">
      <w:numFmt w:val="bullet"/>
      <w:lvlText w:val="•"/>
      <w:lvlJc w:val="left"/>
      <w:pPr>
        <w:ind w:left="1207" w:hanging="369"/>
      </w:pPr>
      <w:rPr>
        <w:rFonts w:ascii="Times New Roman" w:eastAsia="Times New Roman" w:hAnsi="Times New Roman" w:cs="Times New Roman" w:hint="default"/>
        <w:w w:val="97"/>
        <w:sz w:val="24"/>
        <w:szCs w:val="24"/>
        <w:lang w:val="ro-RO" w:eastAsia="ro-RO" w:bidi="ro-RO"/>
      </w:rPr>
    </w:lvl>
    <w:lvl w:ilvl="2" w:tplc="EC587C5C">
      <w:numFmt w:val="bullet"/>
      <w:lvlText w:val="•"/>
      <w:lvlJc w:val="left"/>
      <w:pPr>
        <w:ind w:left="2242" w:hanging="369"/>
      </w:pPr>
      <w:rPr>
        <w:rFonts w:hint="default"/>
        <w:lang w:val="ro-RO" w:eastAsia="ro-RO" w:bidi="ro-RO"/>
      </w:rPr>
    </w:lvl>
    <w:lvl w:ilvl="3" w:tplc="3FE0E2B2">
      <w:numFmt w:val="bullet"/>
      <w:lvlText w:val="•"/>
      <w:lvlJc w:val="left"/>
      <w:pPr>
        <w:ind w:left="3284" w:hanging="369"/>
      </w:pPr>
      <w:rPr>
        <w:rFonts w:hint="default"/>
        <w:lang w:val="ro-RO" w:eastAsia="ro-RO" w:bidi="ro-RO"/>
      </w:rPr>
    </w:lvl>
    <w:lvl w:ilvl="4" w:tplc="45EA97C8">
      <w:numFmt w:val="bullet"/>
      <w:lvlText w:val="•"/>
      <w:lvlJc w:val="left"/>
      <w:pPr>
        <w:ind w:left="4326" w:hanging="369"/>
      </w:pPr>
      <w:rPr>
        <w:rFonts w:hint="default"/>
        <w:lang w:val="ro-RO" w:eastAsia="ro-RO" w:bidi="ro-RO"/>
      </w:rPr>
    </w:lvl>
    <w:lvl w:ilvl="5" w:tplc="519C47A4">
      <w:numFmt w:val="bullet"/>
      <w:lvlText w:val="•"/>
      <w:lvlJc w:val="left"/>
      <w:pPr>
        <w:ind w:left="5368" w:hanging="369"/>
      </w:pPr>
      <w:rPr>
        <w:rFonts w:hint="default"/>
        <w:lang w:val="ro-RO" w:eastAsia="ro-RO" w:bidi="ro-RO"/>
      </w:rPr>
    </w:lvl>
    <w:lvl w:ilvl="6" w:tplc="B9AA5C7E">
      <w:numFmt w:val="bullet"/>
      <w:lvlText w:val="•"/>
      <w:lvlJc w:val="left"/>
      <w:pPr>
        <w:ind w:left="6411" w:hanging="369"/>
      </w:pPr>
      <w:rPr>
        <w:rFonts w:hint="default"/>
        <w:lang w:val="ro-RO" w:eastAsia="ro-RO" w:bidi="ro-RO"/>
      </w:rPr>
    </w:lvl>
    <w:lvl w:ilvl="7" w:tplc="DEC26D50">
      <w:numFmt w:val="bullet"/>
      <w:lvlText w:val="•"/>
      <w:lvlJc w:val="left"/>
      <w:pPr>
        <w:ind w:left="7453" w:hanging="369"/>
      </w:pPr>
      <w:rPr>
        <w:rFonts w:hint="default"/>
        <w:lang w:val="ro-RO" w:eastAsia="ro-RO" w:bidi="ro-RO"/>
      </w:rPr>
    </w:lvl>
    <w:lvl w:ilvl="8" w:tplc="231C4A54">
      <w:numFmt w:val="bullet"/>
      <w:lvlText w:val="•"/>
      <w:lvlJc w:val="left"/>
      <w:pPr>
        <w:ind w:left="8495" w:hanging="369"/>
      </w:pPr>
      <w:rPr>
        <w:rFonts w:hint="default"/>
        <w:lang w:val="ro-RO" w:eastAsia="ro-RO" w:bidi="ro-RO"/>
      </w:rPr>
    </w:lvl>
  </w:abstractNum>
  <w:abstractNum w:abstractNumId="4" w15:restartNumberingAfterBreak="0">
    <w:nsid w:val="2C4A5444"/>
    <w:multiLevelType w:val="hybridMultilevel"/>
    <w:tmpl w:val="15A851D8"/>
    <w:lvl w:ilvl="0" w:tplc="28E4FC52">
      <w:start w:val="1"/>
      <w:numFmt w:val="upperRoman"/>
      <w:lvlText w:val="%1."/>
      <w:lvlJc w:val="left"/>
      <w:pPr>
        <w:ind w:left="1652" w:hanging="212"/>
        <w:jc w:val="right"/>
      </w:pPr>
      <w:rPr>
        <w:rFonts w:ascii="Times New Roman" w:eastAsia="Times New Roman" w:hAnsi="Times New Roman" w:cs="Times New Roman" w:hint="default"/>
        <w:b/>
        <w:bCs/>
        <w:spacing w:val="-1"/>
        <w:w w:val="91"/>
        <w:sz w:val="24"/>
        <w:szCs w:val="24"/>
        <w:lang w:val="ro-RO" w:eastAsia="en-US" w:bidi="ar-SA"/>
      </w:rPr>
    </w:lvl>
    <w:lvl w:ilvl="1" w:tplc="9B20AE56">
      <w:numFmt w:val="bullet"/>
      <w:lvlText w:val="•"/>
      <w:lvlJc w:val="left"/>
      <w:pPr>
        <w:ind w:left="2326" w:hanging="212"/>
      </w:pPr>
      <w:rPr>
        <w:rFonts w:hint="default"/>
        <w:lang w:val="ro-RO" w:eastAsia="en-US" w:bidi="ar-SA"/>
      </w:rPr>
    </w:lvl>
    <w:lvl w:ilvl="2" w:tplc="C12C6BAE">
      <w:numFmt w:val="bullet"/>
      <w:lvlText w:val="•"/>
      <w:lvlJc w:val="left"/>
      <w:pPr>
        <w:ind w:left="3232" w:hanging="212"/>
      </w:pPr>
      <w:rPr>
        <w:rFonts w:hint="default"/>
        <w:lang w:val="ro-RO" w:eastAsia="en-US" w:bidi="ar-SA"/>
      </w:rPr>
    </w:lvl>
    <w:lvl w:ilvl="3" w:tplc="7C2E7AAE">
      <w:numFmt w:val="bullet"/>
      <w:lvlText w:val="•"/>
      <w:lvlJc w:val="left"/>
      <w:pPr>
        <w:ind w:left="4138" w:hanging="212"/>
      </w:pPr>
      <w:rPr>
        <w:rFonts w:hint="default"/>
        <w:lang w:val="ro-RO" w:eastAsia="en-US" w:bidi="ar-SA"/>
      </w:rPr>
    </w:lvl>
    <w:lvl w:ilvl="4" w:tplc="EB34C056">
      <w:numFmt w:val="bullet"/>
      <w:lvlText w:val="•"/>
      <w:lvlJc w:val="left"/>
      <w:pPr>
        <w:ind w:left="5044" w:hanging="212"/>
      </w:pPr>
      <w:rPr>
        <w:rFonts w:hint="default"/>
        <w:lang w:val="ro-RO" w:eastAsia="en-US" w:bidi="ar-SA"/>
      </w:rPr>
    </w:lvl>
    <w:lvl w:ilvl="5" w:tplc="2950456C">
      <w:numFmt w:val="bullet"/>
      <w:lvlText w:val="•"/>
      <w:lvlJc w:val="left"/>
      <w:pPr>
        <w:ind w:left="5950" w:hanging="212"/>
      </w:pPr>
      <w:rPr>
        <w:rFonts w:hint="default"/>
        <w:lang w:val="ro-RO" w:eastAsia="en-US" w:bidi="ar-SA"/>
      </w:rPr>
    </w:lvl>
    <w:lvl w:ilvl="6" w:tplc="A10A72E4">
      <w:numFmt w:val="bullet"/>
      <w:lvlText w:val="•"/>
      <w:lvlJc w:val="left"/>
      <w:pPr>
        <w:ind w:left="6856" w:hanging="212"/>
      </w:pPr>
      <w:rPr>
        <w:rFonts w:hint="default"/>
        <w:lang w:val="ro-RO" w:eastAsia="en-US" w:bidi="ar-SA"/>
      </w:rPr>
    </w:lvl>
    <w:lvl w:ilvl="7" w:tplc="0E60EFF4">
      <w:numFmt w:val="bullet"/>
      <w:lvlText w:val="•"/>
      <w:lvlJc w:val="left"/>
      <w:pPr>
        <w:ind w:left="7762" w:hanging="212"/>
      </w:pPr>
      <w:rPr>
        <w:rFonts w:hint="default"/>
        <w:lang w:val="ro-RO" w:eastAsia="en-US" w:bidi="ar-SA"/>
      </w:rPr>
    </w:lvl>
    <w:lvl w:ilvl="8" w:tplc="03E25156">
      <w:numFmt w:val="bullet"/>
      <w:lvlText w:val="•"/>
      <w:lvlJc w:val="left"/>
      <w:pPr>
        <w:ind w:left="8668" w:hanging="212"/>
      </w:pPr>
      <w:rPr>
        <w:rFonts w:hint="default"/>
        <w:lang w:val="ro-RO" w:eastAsia="en-US" w:bidi="ar-SA"/>
      </w:rPr>
    </w:lvl>
  </w:abstractNum>
  <w:abstractNum w:abstractNumId="5" w15:restartNumberingAfterBreak="0">
    <w:nsid w:val="2F417D84"/>
    <w:multiLevelType w:val="hybridMultilevel"/>
    <w:tmpl w:val="0DC0C18C"/>
    <w:lvl w:ilvl="0" w:tplc="BF4C3BB0">
      <w:start w:val="3"/>
      <w:numFmt w:val="lowerLetter"/>
      <w:lvlText w:val="%1)"/>
      <w:lvlJc w:val="left"/>
      <w:pPr>
        <w:ind w:left="452" w:hanging="346"/>
      </w:pPr>
      <w:rPr>
        <w:rFonts w:ascii="Times New Roman" w:eastAsia="Times New Roman" w:hAnsi="Times New Roman" w:cs="Times New Roman" w:hint="default"/>
        <w:spacing w:val="-1"/>
        <w:w w:val="96"/>
        <w:sz w:val="24"/>
        <w:szCs w:val="24"/>
        <w:lang w:val="ro-RO" w:eastAsia="en-US" w:bidi="ar-SA"/>
      </w:rPr>
    </w:lvl>
    <w:lvl w:ilvl="1" w:tplc="1C987C88">
      <w:numFmt w:val="bullet"/>
      <w:lvlText w:val="•"/>
      <w:lvlJc w:val="left"/>
      <w:pPr>
        <w:ind w:left="1462" w:hanging="346"/>
      </w:pPr>
      <w:rPr>
        <w:rFonts w:hint="default"/>
        <w:lang w:val="ro-RO" w:eastAsia="en-US" w:bidi="ar-SA"/>
      </w:rPr>
    </w:lvl>
    <w:lvl w:ilvl="2" w:tplc="DC462686">
      <w:numFmt w:val="bullet"/>
      <w:lvlText w:val="•"/>
      <w:lvlJc w:val="left"/>
      <w:pPr>
        <w:ind w:left="2464" w:hanging="346"/>
      </w:pPr>
      <w:rPr>
        <w:rFonts w:hint="default"/>
        <w:lang w:val="ro-RO" w:eastAsia="en-US" w:bidi="ar-SA"/>
      </w:rPr>
    </w:lvl>
    <w:lvl w:ilvl="3" w:tplc="6EA2BC80">
      <w:numFmt w:val="bullet"/>
      <w:lvlText w:val="•"/>
      <w:lvlJc w:val="left"/>
      <w:pPr>
        <w:ind w:left="3466" w:hanging="346"/>
      </w:pPr>
      <w:rPr>
        <w:rFonts w:hint="default"/>
        <w:lang w:val="ro-RO" w:eastAsia="en-US" w:bidi="ar-SA"/>
      </w:rPr>
    </w:lvl>
    <w:lvl w:ilvl="4" w:tplc="102CDCD6">
      <w:numFmt w:val="bullet"/>
      <w:lvlText w:val="•"/>
      <w:lvlJc w:val="left"/>
      <w:pPr>
        <w:ind w:left="4468" w:hanging="346"/>
      </w:pPr>
      <w:rPr>
        <w:rFonts w:hint="default"/>
        <w:lang w:val="ro-RO" w:eastAsia="en-US" w:bidi="ar-SA"/>
      </w:rPr>
    </w:lvl>
    <w:lvl w:ilvl="5" w:tplc="88442698">
      <w:numFmt w:val="bullet"/>
      <w:lvlText w:val="•"/>
      <w:lvlJc w:val="left"/>
      <w:pPr>
        <w:ind w:left="5470" w:hanging="346"/>
      </w:pPr>
      <w:rPr>
        <w:rFonts w:hint="default"/>
        <w:lang w:val="ro-RO" w:eastAsia="en-US" w:bidi="ar-SA"/>
      </w:rPr>
    </w:lvl>
    <w:lvl w:ilvl="6" w:tplc="E104F54C">
      <w:numFmt w:val="bullet"/>
      <w:lvlText w:val="•"/>
      <w:lvlJc w:val="left"/>
      <w:pPr>
        <w:ind w:left="6472" w:hanging="346"/>
      </w:pPr>
      <w:rPr>
        <w:rFonts w:hint="default"/>
        <w:lang w:val="ro-RO" w:eastAsia="en-US" w:bidi="ar-SA"/>
      </w:rPr>
    </w:lvl>
    <w:lvl w:ilvl="7" w:tplc="EAB0030A">
      <w:numFmt w:val="bullet"/>
      <w:lvlText w:val="•"/>
      <w:lvlJc w:val="left"/>
      <w:pPr>
        <w:ind w:left="7474" w:hanging="346"/>
      </w:pPr>
      <w:rPr>
        <w:rFonts w:hint="default"/>
        <w:lang w:val="ro-RO" w:eastAsia="en-US" w:bidi="ar-SA"/>
      </w:rPr>
    </w:lvl>
    <w:lvl w:ilvl="8" w:tplc="01D46674">
      <w:numFmt w:val="bullet"/>
      <w:lvlText w:val="•"/>
      <w:lvlJc w:val="left"/>
      <w:pPr>
        <w:ind w:left="8476" w:hanging="346"/>
      </w:pPr>
      <w:rPr>
        <w:rFonts w:hint="default"/>
        <w:lang w:val="ro-RO" w:eastAsia="en-US" w:bidi="ar-SA"/>
      </w:rPr>
    </w:lvl>
  </w:abstractNum>
  <w:abstractNum w:abstractNumId="6" w15:restartNumberingAfterBreak="0">
    <w:nsid w:val="35455C16"/>
    <w:multiLevelType w:val="hybridMultilevel"/>
    <w:tmpl w:val="CD642194"/>
    <w:lvl w:ilvl="0" w:tplc="8AE054F0">
      <w:start w:val="1"/>
      <w:numFmt w:val="lowerLetter"/>
      <w:lvlText w:val="%1)"/>
      <w:lvlJc w:val="left"/>
      <w:pPr>
        <w:ind w:left="960" w:hanging="360"/>
      </w:pPr>
      <w:rPr>
        <w:rFonts w:hint="default"/>
        <w:b w:val="0"/>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3BB259BF"/>
    <w:multiLevelType w:val="hybridMultilevel"/>
    <w:tmpl w:val="8C3A13DE"/>
    <w:lvl w:ilvl="0" w:tplc="9E70A376">
      <w:start w:val="1"/>
      <w:numFmt w:val="decimal"/>
      <w:lvlText w:val="%1."/>
      <w:lvlJc w:val="left"/>
      <w:pPr>
        <w:ind w:left="701" w:hanging="235"/>
      </w:pPr>
      <w:rPr>
        <w:rFonts w:ascii="Times New Roman" w:eastAsia="Times New Roman" w:hAnsi="Times New Roman" w:cs="Times New Roman" w:hint="default"/>
        <w:b/>
        <w:bCs/>
        <w:w w:val="87"/>
        <w:sz w:val="24"/>
        <w:szCs w:val="24"/>
        <w:u w:val="single" w:color="000000"/>
        <w:lang w:val="ro-RO" w:eastAsia="en-US" w:bidi="ar-SA"/>
      </w:rPr>
    </w:lvl>
    <w:lvl w:ilvl="1" w:tplc="75D4B81A">
      <w:numFmt w:val="bullet"/>
      <w:lvlText w:val="•"/>
      <w:lvlJc w:val="left"/>
      <w:pPr>
        <w:ind w:left="1678" w:hanging="235"/>
      </w:pPr>
      <w:rPr>
        <w:rFonts w:hint="default"/>
        <w:lang w:val="ro-RO" w:eastAsia="en-US" w:bidi="ar-SA"/>
      </w:rPr>
    </w:lvl>
    <w:lvl w:ilvl="2" w:tplc="491C09BC">
      <w:numFmt w:val="bullet"/>
      <w:lvlText w:val="•"/>
      <w:lvlJc w:val="left"/>
      <w:pPr>
        <w:ind w:left="2656" w:hanging="235"/>
      </w:pPr>
      <w:rPr>
        <w:rFonts w:hint="default"/>
        <w:lang w:val="ro-RO" w:eastAsia="en-US" w:bidi="ar-SA"/>
      </w:rPr>
    </w:lvl>
    <w:lvl w:ilvl="3" w:tplc="EA4849C8">
      <w:numFmt w:val="bullet"/>
      <w:lvlText w:val="•"/>
      <w:lvlJc w:val="left"/>
      <w:pPr>
        <w:ind w:left="3634" w:hanging="235"/>
      </w:pPr>
      <w:rPr>
        <w:rFonts w:hint="default"/>
        <w:lang w:val="ro-RO" w:eastAsia="en-US" w:bidi="ar-SA"/>
      </w:rPr>
    </w:lvl>
    <w:lvl w:ilvl="4" w:tplc="DAB8778C">
      <w:numFmt w:val="bullet"/>
      <w:lvlText w:val="•"/>
      <w:lvlJc w:val="left"/>
      <w:pPr>
        <w:ind w:left="4612" w:hanging="235"/>
      </w:pPr>
      <w:rPr>
        <w:rFonts w:hint="default"/>
        <w:lang w:val="ro-RO" w:eastAsia="en-US" w:bidi="ar-SA"/>
      </w:rPr>
    </w:lvl>
    <w:lvl w:ilvl="5" w:tplc="A71ED3B4">
      <w:numFmt w:val="bullet"/>
      <w:lvlText w:val="•"/>
      <w:lvlJc w:val="left"/>
      <w:pPr>
        <w:ind w:left="5590" w:hanging="235"/>
      </w:pPr>
      <w:rPr>
        <w:rFonts w:hint="default"/>
        <w:lang w:val="ro-RO" w:eastAsia="en-US" w:bidi="ar-SA"/>
      </w:rPr>
    </w:lvl>
    <w:lvl w:ilvl="6" w:tplc="5E8A6546">
      <w:numFmt w:val="bullet"/>
      <w:lvlText w:val="•"/>
      <w:lvlJc w:val="left"/>
      <w:pPr>
        <w:ind w:left="6568" w:hanging="235"/>
      </w:pPr>
      <w:rPr>
        <w:rFonts w:hint="default"/>
        <w:lang w:val="ro-RO" w:eastAsia="en-US" w:bidi="ar-SA"/>
      </w:rPr>
    </w:lvl>
    <w:lvl w:ilvl="7" w:tplc="A462EEEA">
      <w:numFmt w:val="bullet"/>
      <w:lvlText w:val="•"/>
      <w:lvlJc w:val="left"/>
      <w:pPr>
        <w:ind w:left="7546" w:hanging="235"/>
      </w:pPr>
      <w:rPr>
        <w:rFonts w:hint="default"/>
        <w:lang w:val="ro-RO" w:eastAsia="en-US" w:bidi="ar-SA"/>
      </w:rPr>
    </w:lvl>
    <w:lvl w:ilvl="8" w:tplc="50202A80">
      <w:numFmt w:val="bullet"/>
      <w:lvlText w:val="•"/>
      <w:lvlJc w:val="left"/>
      <w:pPr>
        <w:ind w:left="8524" w:hanging="235"/>
      </w:pPr>
      <w:rPr>
        <w:rFonts w:hint="default"/>
        <w:lang w:val="ro-RO" w:eastAsia="en-US" w:bidi="ar-SA"/>
      </w:rPr>
    </w:lvl>
  </w:abstractNum>
  <w:abstractNum w:abstractNumId="8" w15:restartNumberingAfterBreak="0">
    <w:nsid w:val="3D924BEF"/>
    <w:multiLevelType w:val="hybridMultilevel"/>
    <w:tmpl w:val="23A83688"/>
    <w:lvl w:ilvl="0" w:tplc="633C6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2663B"/>
    <w:multiLevelType w:val="hybridMultilevel"/>
    <w:tmpl w:val="5AA6001A"/>
    <w:lvl w:ilvl="0" w:tplc="4490D076">
      <w:start w:val="3"/>
      <w:numFmt w:val="upperRoman"/>
      <w:lvlText w:val="%1."/>
      <w:lvlJc w:val="left"/>
      <w:pPr>
        <w:ind w:left="466" w:hanging="428"/>
      </w:pPr>
      <w:rPr>
        <w:rFonts w:ascii="Times New Roman" w:eastAsia="Times New Roman" w:hAnsi="Times New Roman" w:cs="Times New Roman" w:hint="default"/>
        <w:b/>
        <w:bCs/>
        <w:spacing w:val="-1"/>
        <w:w w:val="94"/>
        <w:sz w:val="24"/>
        <w:szCs w:val="24"/>
        <w:lang w:val="ro-RO" w:eastAsia="en-US" w:bidi="ar-SA"/>
      </w:rPr>
    </w:lvl>
    <w:lvl w:ilvl="1" w:tplc="BB4AA9CA">
      <w:numFmt w:val="bullet"/>
      <w:lvlText w:val="•"/>
      <w:lvlJc w:val="left"/>
      <w:pPr>
        <w:ind w:left="1559" w:hanging="378"/>
      </w:pPr>
      <w:rPr>
        <w:rFonts w:ascii="Times New Roman" w:eastAsia="Times New Roman" w:hAnsi="Times New Roman" w:cs="Times New Roman" w:hint="default"/>
        <w:w w:val="95"/>
        <w:sz w:val="24"/>
        <w:szCs w:val="24"/>
        <w:lang w:val="ro-RO" w:eastAsia="en-US" w:bidi="ar-SA"/>
      </w:rPr>
    </w:lvl>
    <w:lvl w:ilvl="2" w:tplc="33A23424">
      <w:numFmt w:val="bullet"/>
      <w:lvlText w:val="•"/>
      <w:lvlJc w:val="left"/>
      <w:pPr>
        <w:ind w:left="2551" w:hanging="378"/>
      </w:pPr>
      <w:rPr>
        <w:rFonts w:hint="default"/>
        <w:lang w:val="ro-RO" w:eastAsia="en-US" w:bidi="ar-SA"/>
      </w:rPr>
    </w:lvl>
    <w:lvl w:ilvl="3" w:tplc="D64CB4D6">
      <w:numFmt w:val="bullet"/>
      <w:lvlText w:val="•"/>
      <w:lvlJc w:val="left"/>
      <w:pPr>
        <w:ind w:left="3542" w:hanging="378"/>
      </w:pPr>
      <w:rPr>
        <w:rFonts w:hint="default"/>
        <w:lang w:val="ro-RO" w:eastAsia="en-US" w:bidi="ar-SA"/>
      </w:rPr>
    </w:lvl>
    <w:lvl w:ilvl="4" w:tplc="FDDC6F8C">
      <w:numFmt w:val="bullet"/>
      <w:lvlText w:val="•"/>
      <w:lvlJc w:val="left"/>
      <w:pPr>
        <w:ind w:left="4533" w:hanging="378"/>
      </w:pPr>
      <w:rPr>
        <w:rFonts w:hint="default"/>
        <w:lang w:val="ro-RO" w:eastAsia="en-US" w:bidi="ar-SA"/>
      </w:rPr>
    </w:lvl>
    <w:lvl w:ilvl="5" w:tplc="C6E6F9F0">
      <w:numFmt w:val="bullet"/>
      <w:lvlText w:val="•"/>
      <w:lvlJc w:val="left"/>
      <w:pPr>
        <w:ind w:left="5524" w:hanging="378"/>
      </w:pPr>
      <w:rPr>
        <w:rFonts w:hint="default"/>
        <w:lang w:val="ro-RO" w:eastAsia="en-US" w:bidi="ar-SA"/>
      </w:rPr>
    </w:lvl>
    <w:lvl w:ilvl="6" w:tplc="21F2A190">
      <w:numFmt w:val="bullet"/>
      <w:lvlText w:val="•"/>
      <w:lvlJc w:val="left"/>
      <w:pPr>
        <w:ind w:left="6515" w:hanging="378"/>
      </w:pPr>
      <w:rPr>
        <w:rFonts w:hint="default"/>
        <w:lang w:val="ro-RO" w:eastAsia="en-US" w:bidi="ar-SA"/>
      </w:rPr>
    </w:lvl>
    <w:lvl w:ilvl="7" w:tplc="9F0E8E86">
      <w:numFmt w:val="bullet"/>
      <w:lvlText w:val="•"/>
      <w:lvlJc w:val="left"/>
      <w:pPr>
        <w:ind w:left="7506" w:hanging="378"/>
      </w:pPr>
      <w:rPr>
        <w:rFonts w:hint="default"/>
        <w:lang w:val="ro-RO" w:eastAsia="en-US" w:bidi="ar-SA"/>
      </w:rPr>
    </w:lvl>
    <w:lvl w:ilvl="8" w:tplc="2B9C4632">
      <w:numFmt w:val="bullet"/>
      <w:lvlText w:val="•"/>
      <w:lvlJc w:val="left"/>
      <w:pPr>
        <w:ind w:left="8497" w:hanging="378"/>
      </w:pPr>
      <w:rPr>
        <w:rFonts w:hint="default"/>
        <w:lang w:val="ro-RO" w:eastAsia="en-US" w:bidi="ar-SA"/>
      </w:rPr>
    </w:lvl>
  </w:abstractNum>
  <w:abstractNum w:abstractNumId="10" w15:restartNumberingAfterBreak="0">
    <w:nsid w:val="471C313E"/>
    <w:multiLevelType w:val="hybridMultilevel"/>
    <w:tmpl w:val="B9E07F6A"/>
    <w:lvl w:ilvl="0" w:tplc="7E96D0B4">
      <w:start w:val="2"/>
      <w:numFmt w:val="upperRoman"/>
      <w:lvlText w:val="%1."/>
      <w:lvlJc w:val="left"/>
      <w:pPr>
        <w:ind w:left="2107" w:hanging="312"/>
        <w:jc w:val="right"/>
      </w:pPr>
      <w:rPr>
        <w:rFonts w:hint="default"/>
        <w:spacing w:val="-1"/>
        <w:w w:val="98"/>
        <w:lang w:val="ro-RO" w:eastAsia="en-US" w:bidi="ar-SA"/>
      </w:rPr>
    </w:lvl>
    <w:lvl w:ilvl="1" w:tplc="0C6E47C2">
      <w:numFmt w:val="bullet"/>
      <w:lvlText w:val="•"/>
      <w:lvlJc w:val="left"/>
      <w:pPr>
        <w:ind w:left="3072" w:hanging="312"/>
      </w:pPr>
      <w:rPr>
        <w:rFonts w:hint="default"/>
        <w:lang w:val="ro-RO" w:eastAsia="en-US" w:bidi="ar-SA"/>
      </w:rPr>
    </w:lvl>
    <w:lvl w:ilvl="2" w:tplc="53DEE9F2">
      <w:numFmt w:val="bullet"/>
      <w:lvlText w:val="•"/>
      <w:lvlJc w:val="left"/>
      <w:pPr>
        <w:ind w:left="4044" w:hanging="312"/>
      </w:pPr>
      <w:rPr>
        <w:rFonts w:hint="default"/>
        <w:lang w:val="ro-RO" w:eastAsia="en-US" w:bidi="ar-SA"/>
      </w:rPr>
    </w:lvl>
    <w:lvl w:ilvl="3" w:tplc="9D762ED8">
      <w:numFmt w:val="bullet"/>
      <w:lvlText w:val="•"/>
      <w:lvlJc w:val="left"/>
      <w:pPr>
        <w:ind w:left="5016" w:hanging="312"/>
      </w:pPr>
      <w:rPr>
        <w:rFonts w:hint="default"/>
        <w:lang w:val="ro-RO" w:eastAsia="en-US" w:bidi="ar-SA"/>
      </w:rPr>
    </w:lvl>
    <w:lvl w:ilvl="4" w:tplc="745E972E">
      <w:numFmt w:val="bullet"/>
      <w:lvlText w:val="•"/>
      <w:lvlJc w:val="left"/>
      <w:pPr>
        <w:ind w:left="5988" w:hanging="312"/>
      </w:pPr>
      <w:rPr>
        <w:rFonts w:hint="default"/>
        <w:lang w:val="ro-RO" w:eastAsia="en-US" w:bidi="ar-SA"/>
      </w:rPr>
    </w:lvl>
    <w:lvl w:ilvl="5" w:tplc="323220FE">
      <w:numFmt w:val="bullet"/>
      <w:lvlText w:val="•"/>
      <w:lvlJc w:val="left"/>
      <w:pPr>
        <w:ind w:left="6960" w:hanging="312"/>
      </w:pPr>
      <w:rPr>
        <w:rFonts w:hint="default"/>
        <w:lang w:val="ro-RO" w:eastAsia="en-US" w:bidi="ar-SA"/>
      </w:rPr>
    </w:lvl>
    <w:lvl w:ilvl="6" w:tplc="215E7430">
      <w:numFmt w:val="bullet"/>
      <w:lvlText w:val="•"/>
      <w:lvlJc w:val="left"/>
      <w:pPr>
        <w:ind w:left="7932" w:hanging="312"/>
      </w:pPr>
      <w:rPr>
        <w:rFonts w:hint="default"/>
        <w:lang w:val="ro-RO" w:eastAsia="en-US" w:bidi="ar-SA"/>
      </w:rPr>
    </w:lvl>
    <w:lvl w:ilvl="7" w:tplc="EDD46714">
      <w:numFmt w:val="bullet"/>
      <w:lvlText w:val="•"/>
      <w:lvlJc w:val="left"/>
      <w:pPr>
        <w:ind w:left="8904" w:hanging="312"/>
      </w:pPr>
      <w:rPr>
        <w:rFonts w:hint="default"/>
        <w:lang w:val="ro-RO" w:eastAsia="en-US" w:bidi="ar-SA"/>
      </w:rPr>
    </w:lvl>
    <w:lvl w:ilvl="8" w:tplc="09D0C51A">
      <w:numFmt w:val="bullet"/>
      <w:lvlText w:val="•"/>
      <w:lvlJc w:val="left"/>
      <w:pPr>
        <w:ind w:left="9876" w:hanging="312"/>
      </w:pPr>
      <w:rPr>
        <w:rFonts w:hint="default"/>
        <w:lang w:val="ro-RO" w:eastAsia="en-US" w:bidi="ar-SA"/>
      </w:rPr>
    </w:lvl>
  </w:abstractNum>
  <w:abstractNum w:abstractNumId="11" w15:restartNumberingAfterBreak="0">
    <w:nsid w:val="4C95467B"/>
    <w:multiLevelType w:val="multilevel"/>
    <w:tmpl w:val="55CA83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000277"/>
    <w:multiLevelType w:val="hybridMultilevel"/>
    <w:tmpl w:val="D6F8A296"/>
    <w:lvl w:ilvl="0" w:tplc="1CE012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1518A"/>
    <w:multiLevelType w:val="hybridMultilevel"/>
    <w:tmpl w:val="CCC429FC"/>
    <w:lvl w:ilvl="0" w:tplc="222C6CAE">
      <w:start w:val="2"/>
      <w:numFmt w:val="upperRoman"/>
      <w:lvlText w:val="%1."/>
      <w:lvlJc w:val="left"/>
      <w:pPr>
        <w:ind w:left="2280" w:hanging="720"/>
      </w:pPr>
      <w:rPr>
        <w:rFonts w:hint="default"/>
        <w:u w:val="none"/>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14" w15:restartNumberingAfterBreak="0">
    <w:nsid w:val="5A827D91"/>
    <w:multiLevelType w:val="hybridMultilevel"/>
    <w:tmpl w:val="434AC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FE1006"/>
    <w:multiLevelType w:val="hybridMultilevel"/>
    <w:tmpl w:val="42DED34A"/>
    <w:lvl w:ilvl="0" w:tplc="2A58F78C">
      <w:start w:val="19"/>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42412E"/>
    <w:multiLevelType w:val="hybridMultilevel"/>
    <w:tmpl w:val="5B3EE2DA"/>
    <w:lvl w:ilvl="0" w:tplc="6686B2BC">
      <w:start w:val="2"/>
      <w:numFmt w:val="lowerLetter"/>
      <w:lvlText w:val="%1)"/>
      <w:lvlJc w:val="left"/>
      <w:pPr>
        <w:ind w:left="990" w:hanging="360"/>
      </w:pPr>
      <w:rPr>
        <w:rFonts w:hint="default"/>
        <w:b/>
        <w:bCs/>
        <w:i w:val="0"/>
        <w:iCs/>
        <w:w w:val="105"/>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2A4071A"/>
    <w:multiLevelType w:val="hybridMultilevel"/>
    <w:tmpl w:val="B820470A"/>
    <w:lvl w:ilvl="0" w:tplc="BDBA1D9E">
      <w:start w:val="2"/>
      <w:numFmt w:val="upperRoman"/>
      <w:lvlText w:val="%1."/>
      <w:lvlJc w:val="left"/>
      <w:pPr>
        <w:ind w:left="1080" w:hanging="72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68D0A9E"/>
    <w:multiLevelType w:val="hybridMultilevel"/>
    <w:tmpl w:val="1FE4F6DA"/>
    <w:lvl w:ilvl="0" w:tplc="A284318C">
      <w:start w:val="1"/>
      <w:numFmt w:val="lowerLetter"/>
      <w:lvlText w:val="%1)"/>
      <w:lvlJc w:val="left"/>
      <w:pPr>
        <w:ind w:left="2111" w:hanging="315"/>
      </w:pPr>
      <w:rPr>
        <w:rFonts w:hint="default"/>
        <w:w w:val="105"/>
        <w:lang w:val="ro-RO" w:eastAsia="en-US" w:bidi="ar-SA"/>
      </w:rPr>
    </w:lvl>
    <w:lvl w:ilvl="1" w:tplc="2AD20980">
      <w:numFmt w:val="bullet"/>
      <w:lvlText w:val="•"/>
      <w:lvlJc w:val="left"/>
      <w:pPr>
        <w:ind w:left="3090" w:hanging="315"/>
      </w:pPr>
      <w:rPr>
        <w:rFonts w:hint="default"/>
        <w:lang w:val="ro-RO" w:eastAsia="en-US" w:bidi="ar-SA"/>
      </w:rPr>
    </w:lvl>
    <w:lvl w:ilvl="2" w:tplc="F6EA06E6">
      <w:numFmt w:val="bullet"/>
      <w:lvlText w:val="•"/>
      <w:lvlJc w:val="left"/>
      <w:pPr>
        <w:ind w:left="4060" w:hanging="315"/>
      </w:pPr>
      <w:rPr>
        <w:rFonts w:hint="default"/>
        <w:lang w:val="ro-RO" w:eastAsia="en-US" w:bidi="ar-SA"/>
      </w:rPr>
    </w:lvl>
    <w:lvl w:ilvl="3" w:tplc="F59CF758">
      <w:numFmt w:val="bullet"/>
      <w:lvlText w:val="•"/>
      <w:lvlJc w:val="left"/>
      <w:pPr>
        <w:ind w:left="5030" w:hanging="315"/>
      </w:pPr>
      <w:rPr>
        <w:rFonts w:hint="default"/>
        <w:lang w:val="ro-RO" w:eastAsia="en-US" w:bidi="ar-SA"/>
      </w:rPr>
    </w:lvl>
    <w:lvl w:ilvl="4" w:tplc="A3FA3F70">
      <w:numFmt w:val="bullet"/>
      <w:lvlText w:val="•"/>
      <w:lvlJc w:val="left"/>
      <w:pPr>
        <w:ind w:left="6000" w:hanging="315"/>
      </w:pPr>
      <w:rPr>
        <w:rFonts w:hint="default"/>
        <w:lang w:val="ro-RO" w:eastAsia="en-US" w:bidi="ar-SA"/>
      </w:rPr>
    </w:lvl>
    <w:lvl w:ilvl="5" w:tplc="F706635C">
      <w:numFmt w:val="bullet"/>
      <w:lvlText w:val="•"/>
      <w:lvlJc w:val="left"/>
      <w:pPr>
        <w:ind w:left="6970" w:hanging="315"/>
      </w:pPr>
      <w:rPr>
        <w:rFonts w:hint="default"/>
        <w:lang w:val="ro-RO" w:eastAsia="en-US" w:bidi="ar-SA"/>
      </w:rPr>
    </w:lvl>
    <w:lvl w:ilvl="6" w:tplc="364EC448">
      <w:numFmt w:val="bullet"/>
      <w:lvlText w:val="•"/>
      <w:lvlJc w:val="left"/>
      <w:pPr>
        <w:ind w:left="7940" w:hanging="315"/>
      </w:pPr>
      <w:rPr>
        <w:rFonts w:hint="default"/>
        <w:lang w:val="ro-RO" w:eastAsia="en-US" w:bidi="ar-SA"/>
      </w:rPr>
    </w:lvl>
    <w:lvl w:ilvl="7" w:tplc="9FB8EAD0">
      <w:numFmt w:val="bullet"/>
      <w:lvlText w:val="•"/>
      <w:lvlJc w:val="left"/>
      <w:pPr>
        <w:ind w:left="8910" w:hanging="315"/>
      </w:pPr>
      <w:rPr>
        <w:rFonts w:hint="default"/>
        <w:lang w:val="ro-RO" w:eastAsia="en-US" w:bidi="ar-SA"/>
      </w:rPr>
    </w:lvl>
    <w:lvl w:ilvl="8" w:tplc="D012C844">
      <w:numFmt w:val="bullet"/>
      <w:lvlText w:val="•"/>
      <w:lvlJc w:val="left"/>
      <w:pPr>
        <w:ind w:left="9880" w:hanging="315"/>
      </w:pPr>
      <w:rPr>
        <w:rFonts w:hint="default"/>
        <w:lang w:val="ro-RO" w:eastAsia="en-US" w:bidi="ar-SA"/>
      </w:rPr>
    </w:lvl>
  </w:abstractNum>
  <w:abstractNum w:abstractNumId="19" w15:restartNumberingAfterBreak="0">
    <w:nsid w:val="67795ACB"/>
    <w:multiLevelType w:val="hybridMultilevel"/>
    <w:tmpl w:val="F12CD41E"/>
    <w:lvl w:ilvl="0" w:tplc="2CF6668C">
      <w:start w:val="1"/>
      <w:numFmt w:val="decimal"/>
      <w:lvlText w:val="(%1)"/>
      <w:lvlJc w:val="left"/>
      <w:pPr>
        <w:ind w:left="826" w:hanging="402"/>
        <w:jc w:val="right"/>
      </w:pPr>
      <w:rPr>
        <w:rFonts w:ascii="Times New Roman" w:eastAsia="Times New Roman" w:hAnsi="Times New Roman" w:cs="Times New Roman" w:hint="default"/>
        <w:spacing w:val="-31"/>
        <w:w w:val="86"/>
        <w:sz w:val="24"/>
        <w:szCs w:val="24"/>
        <w:lang w:val="ro-RO" w:eastAsia="en-US" w:bidi="ar-SA"/>
      </w:rPr>
    </w:lvl>
    <w:lvl w:ilvl="1" w:tplc="61E64B2A">
      <w:numFmt w:val="bullet"/>
      <w:lvlText w:val="•"/>
      <w:lvlJc w:val="left"/>
      <w:pPr>
        <w:ind w:left="1786" w:hanging="402"/>
      </w:pPr>
      <w:rPr>
        <w:rFonts w:hint="default"/>
        <w:lang w:val="ro-RO" w:eastAsia="en-US" w:bidi="ar-SA"/>
      </w:rPr>
    </w:lvl>
    <w:lvl w:ilvl="2" w:tplc="2362B2F4">
      <w:numFmt w:val="bullet"/>
      <w:lvlText w:val="•"/>
      <w:lvlJc w:val="left"/>
      <w:pPr>
        <w:ind w:left="2752" w:hanging="402"/>
      </w:pPr>
      <w:rPr>
        <w:rFonts w:hint="default"/>
        <w:lang w:val="ro-RO" w:eastAsia="en-US" w:bidi="ar-SA"/>
      </w:rPr>
    </w:lvl>
    <w:lvl w:ilvl="3" w:tplc="D9F65A7A">
      <w:numFmt w:val="bullet"/>
      <w:lvlText w:val="•"/>
      <w:lvlJc w:val="left"/>
      <w:pPr>
        <w:ind w:left="3718" w:hanging="402"/>
      </w:pPr>
      <w:rPr>
        <w:rFonts w:hint="default"/>
        <w:lang w:val="ro-RO" w:eastAsia="en-US" w:bidi="ar-SA"/>
      </w:rPr>
    </w:lvl>
    <w:lvl w:ilvl="4" w:tplc="977630CE">
      <w:numFmt w:val="bullet"/>
      <w:lvlText w:val="•"/>
      <w:lvlJc w:val="left"/>
      <w:pPr>
        <w:ind w:left="4684" w:hanging="402"/>
      </w:pPr>
      <w:rPr>
        <w:rFonts w:hint="default"/>
        <w:lang w:val="ro-RO" w:eastAsia="en-US" w:bidi="ar-SA"/>
      </w:rPr>
    </w:lvl>
    <w:lvl w:ilvl="5" w:tplc="A5542D88">
      <w:numFmt w:val="bullet"/>
      <w:lvlText w:val="•"/>
      <w:lvlJc w:val="left"/>
      <w:pPr>
        <w:ind w:left="5650" w:hanging="402"/>
      </w:pPr>
      <w:rPr>
        <w:rFonts w:hint="default"/>
        <w:lang w:val="ro-RO" w:eastAsia="en-US" w:bidi="ar-SA"/>
      </w:rPr>
    </w:lvl>
    <w:lvl w:ilvl="6" w:tplc="0CCA21CC">
      <w:numFmt w:val="bullet"/>
      <w:lvlText w:val="•"/>
      <w:lvlJc w:val="left"/>
      <w:pPr>
        <w:ind w:left="6616" w:hanging="402"/>
      </w:pPr>
      <w:rPr>
        <w:rFonts w:hint="default"/>
        <w:lang w:val="ro-RO" w:eastAsia="en-US" w:bidi="ar-SA"/>
      </w:rPr>
    </w:lvl>
    <w:lvl w:ilvl="7" w:tplc="05828BD6">
      <w:numFmt w:val="bullet"/>
      <w:lvlText w:val="•"/>
      <w:lvlJc w:val="left"/>
      <w:pPr>
        <w:ind w:left="7582" w:hanging="402"/>
      </w:pPr>
      <w:rPr>
        <w:rFonts w:hint="default"/>
        <w:lang w:val="ro-RO" w:eastAsia="en-US" w:bidi="ar-SA"/>
      </w:rPr>
    </w:lvl>
    <w:lvl w:ilvl="8" w:tplc="237A51A2">
      <w:numFmt w:val="bullet"/>
      <w:lvlText w:val="•"/>
      <w:lvlJc w:val="left"/>
      <w:pPr>
        <w:ind w:left="8548" w:hanging="402"/>
      </w:pPr>
      <w:rPr>
        <w:rFonts w:hint="default"/>
        <w:lang w:val="ro-RO" w:eastAsia="en-US" w:bidi="ar-SA"/>
      </w:rPr>
    </w:lvl>
  </w:abstractNum>
  <w:abstractNum w:abstractNumId="20" w15:restartNumberingAfterBreak="0">
    <w:nsid w:val="68722853"/>
    <w:multiLevelType w:val="hybridMultilevel"/>
    <w:tmpl w:val="66400534"/>
    <w:lvl w:ilvl="0" w:tplc="DE248882">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966C9"/>
    <w:multiLevelType w:val="hybridMultilevel"/>
    <w:tmpl w:val="A316F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F3922"/>
    <w:multiLevelType w:val="hybridMultilevel"/>
    <w:tmpl w:val="3D5C40B4"/>
    <w:lvl w:ilvl="0" w:tplc="376A5E2C">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F6D77CD"/>
    <w:multiLevelType w:val="hybridMultilevel"/>
    <w:tmpl w:val="157E0BAC"/>
    <w:lvl w:ilvl="0" w:tplc="453ED368">
      <w:start w:val="2"/>
      <w:numFmt w:val="upperRoman"/>
      <w:lvlText w:val="%1."/>
      <w:lvlJc w:val="left"/>
      <w:pPr>
        <w:ind w:left="1175" w:hanging="720"/>
      </w:pPr>
      <w:rPr>
        <w:rFonts w:hint="default"/>
        <w:u w:val="none"/>
      </w:rPr>
    </w:lvl>
    <w:lvl w:ilvl="1" w:tplc="04180019" w:tentative="1">
      <w:start w:val="1"/>
      <w:numFmt w:val="lowerLetter"/>
      <w:lvlText w:val="%2."/>
      <w:lvlJc w:val="left"/>
      <w:pPr>
        <w:ind w:left="1535" w:hanging="360"/>
      </w:pPr>
    </w:lvl>
    <w:lvl w:ilvl="2" w:tplc="0418001B" w:tentative="1">
      <w:start w:val="1"/>
      <w:numFmt w:val="lowerRoman"/>
      <w:lvlText w:val="%3."/>
      <w:lvlJc w:val="right"/>
      <w:pPr>
        <w:ind w:left="2255" w:hanging="180"/>
      </w:pPr>
    </w:lvl>
    <w:lvl w:ilvl="3" w:tplc="0418000F" w:tentative="1">
      <w:start w:val="1"/>
      <w:numFmt w:val="decimal"/>
      <w:lvlText w:val="%4."/>
      <w:lvlJc w:val="left"/>
      <w:pPr>
        <w:ind w:left="2975" w:hanging="360"/>
      </w:pPr>
    </w:lvl>
    <w:lvl w:ilvl="4" w:tplc="04180019" w:tentative="1">
      <w:start w:val="1"/>
      <w:numFmt w:val="lowerLetter"/>
      <w:lvlText w:val="%5."/>
      <w:lvlJc w:val="left"/>
      <w:pPr>
        <w:ind w:left="3695" w:hanging="360"/>
      </w:pPr>
    </w:lvl>
    <w:lvl w:ilvl="5" w:tplc="0418001B" w:tentative="1">
      <w:start w:val="1"/>
      <w:numFmt w:val="lowerRoman"/>
      <w:lvlText w:val="%6."/>
      <w:lvlJc w:val="right"/>
      <w:pPr>
        <w:ind w:left="4415" w:hanging="180"/>
      </w:pPr>
    </w:lvl>
    <w:lvl w:ilvl="6" w:tplc="0418000F" w:tentative="1">
      <w:start w:val="1"/>
      <w:numFmt w:val="decimal"/>
      <w:lvlText w:val="%7."/>
      <w:lvlJc w:val="left"/>
      <w:pPr>
        <w:ind w:left="5135" w:hanging="360"/>
      </w:pPr>
    </w:lvl>
    <w:lvl w:ilvl="7" w:tplc="04180019" w:tentative="1">
      <w:start w:val="1"/>
      <w:numFmt w:val="lowerLetter"/>
      <w:lvlText w:val="%8."/>
      <w:lvlJc w:val="left"/>
      <w:pPr>
        <w:ind w:left="5855" w:hanging="360"/>
      </w:pPr>
    </w:lvl>
    <w:lvl w:ilvl="8" w:tplc="0418001B" w:tentative="1">
      <w:start w:val="1"/>
      <w:numFmt w:val="lowerRoman"/>
      <w:lvlText w:val="%9."/>
      <w:lvlJc w:val="right"/>
      <w:pPr>
        <w:ind w:left="6575" w:hanging="180"/>
      </w:pPr>
    </w:lvl>
  </w:abstractNum>
  <w:abstractNum w:abstractNumId="24" w15:restartNumberingAfterBreak="0">
    <w:nsid w:val="731001C5"/>
    <w:multiLevelType w:val="hybridMultilevel"/>
    <w:tmpl w:val="1B4A4660"/>
    <w:lvl w:ilvl="0" w:tplc="38162762">
      <w:start w:val="1"/>
      <w:numFmt w:val="lowerLetter"/>
      <w:lvlText w:val="%1)"/>
      <w:lvlJc w:val="left"/>
      <w:pPr>
        <w:ind w:left="786" w:hanging="360"/>
      </w:pPr>
      <w:rPr>
        <w:rFonts w:hint="default"/>
        <w:b/>
        <w:bCs w:val="0"/>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4095E65"/>
    <w:multiLevelType w:val="hybridMultilevel"/>
    <w:tmpl w:val="33689A3C"/>
    <w:lvl w:ilvl="0" w:tplc="5492F518">
      <w:numFmt w:val="bullet"/>
      <w:lvlText w:val="•"/>
      <w:lvlJc w:val="left"/>
      <w:pPr>
        <w:ind w:left="469" w:hanging="365"/>
      </w:pPr>
      <w:rPr>
        <w:rFonts w:ascii="Times New Roman" w:eastAsia="Times New Roman" w:hAnsi="Times New Roman" w:cs="Times New Roman" w:hint="default"/>
        <w:w w:val="97"/>
        <w:sz w:val="24"/>
        <w:szCs w:val="24"/>
        <w:lang w:val="ro-RO" w:eastAsia="en-US" w:bidi="ar-SA"/>
      </w:rPr>
    </w:lvl>
    <w:lvl w:ilvl="1" w:tplc="558E7B04">
      <w:numFmt w:val="bullet"/>
      <w:lvlText w:val="•"/>
      <w:lvlJc w:val="left"/>
      <w:pPr>
        <w:ind w:left="1462" w:hanging="365"/>
      </w:pPr>
      <w:rPr>
        <w:rFonts w:hint="default"/>
        <w:lang w:val="ro-RO" w:eastAsia="en-US" w:bidi="ar-SA"/>
      </w:rPr>
    </w:lvl>
    <w:lvl w:ilvl="2" w:tplc="E9086E8E">
      <w:numFmt w:val="bullet"/>
      <w:lvlText w:val="•"/>
      <w:lvlJc w:val="left"/>
      <w:pPr>
        <w:ind w:left="2464" w:hanging="365"/>
      </w:pPr>
      <w:rPr>
        <w:rFonts w:hint="default"/>
        <w:lang w:val="ro-RO" w:eastAsia="en-US" w:bidi="ar-SA"/>
      </w:rPr>
    </w:lvl>
    <w:lvl w:ilvl="3" w:tplc="BE8A5032">
      <w:numFmt w:val="bullet"/>
      <w:lvlText w:val="•"/>
      <w:lvlJc w:val="left"/>
      <w:pPr>
        <w:ind w:left="3466" w:hanging="365"/>
      </w:pPr>
      <w:rPr>
        <w:rFonts w:hint="default"/>
        <w:lang w:val="ro-RO" w:eastAsia="en-US" w:bidi="ar-SA"/>
      </w:rPr>
    </w:lvl>
    <w:lvl w:ilvl="4" w:tplc="289C5982">
      <w:numFmt w:val="bullet"/>
      <w:lvlText w:val="•"/>
      <w:lvlJc w:val="left"/>
      <w:pPr>
        <w:ind w:left="4468" w:hanging="365"/>
      </w:pPr>
      <w:rPr>
        <w:rFonts w:hint="default"/>
        <w:lang w:val="ro-RO" w:eastAsia="en-US" w:bidi="ar-SA"/>
      </w:rPr>
    </w:lvl>
    <w:lvl w:ilvl="5" w:tplc="5B4E324E">
      <w:numFmt w:val="bullet"/>
      <w:lvlText w:val="•"/>
      <w:lvlJc w:val="left"/>
      <w:pPr>
        <w:ind w:left="5470" w:hanging="365"/>
      </w:pPr>
      <w:rPr>
        <w:rFonts w:hint="default"/>
        <w:lang w:val="ro-RO" w:eastAsia="en-US" w:bidi="ar-SA"/>
      </w:rPr>
    </w:lvl>
    <w:lvl w:ilvl="6" w:tplc="51129358">
      <w:numFmt w:val="bullet"/>
      <w:lvlText w:val="•"/>
      <w:lvlJc w:val="left"/>
      <w:pPr>
        <w:ind w:left="6472" w:hanging="365"/>
      </w:pPr>
      <w:rPr>
        <w:rFonts w:hint="default"/>
        <w:lang w:val="ro-RO" w:eastAsia="en-US" w:bidi="ar-SA"/>
      </w:rPr>
    </w:lvl>
    <w:lvl w:ilvl="7" w:tplc="1ED06D1A">
      <w:numFmt w:val="bullet"/>
      <w:lvlText w:val="•"/>
      <w:lvlJc w:val="left"/>
      <w:pPr>
        <w:ind w:left="7474" w:hanging="365"/>
      </w:pPr>
      <w:rPr>
        <w:rFonts w:hint="default"/>
        <w:lang w:val="ro-RO" w:eastAsia="en-US" w:bidi="ar-SA"/>
      </w:rPr>
    </w:lvl>
    <w:lvl w:ilvl="8" w:tplc="D5A825D2">
      <w:numFmt w:val="bullet"/>
      <w:lvlText w:val="•"/>
      <w:lvlJc w:val="left"/>
      <w:pPr>
        <w:ind w:left="8476" w:hanging="365"/>
      </w:pPr>
      <w:rPr>
        <w:rFonts w:hint="default"/>
        <w:lang w:val="ro-RO" w:eastAsia="en-US" w:bidi="ar-SA"/>
      </w:rPr>
    </w:lvl>
  </w:abstractNum>
  <w:abstractNum w:abstractNumId="26" w15:restartNumberingAfterBreak="0">
    <w:nsid w:val="76A558B3"/>
    <w:multiLevelType w:val="hybridMultilevel"/>
    <w:tmpl w:val="274285CA"/>
    <w:lvl w:ilvl="0" w:tplc="3230BA40">
      <w:start w:val="1"/>
      <w:numFmt w:val="lowerLetter"/>
      <w:lvlText w:val="%1)"/>
      <w:lvlJc w:val="left"/>
      <w:pPr>
        <w:ind w:left="453" w:hanging="282"/>
      </w:pPr>
      <w:rPr>
        <w:rFonts w:ascii="Times New Roman" w:eastAsia="Times New Roman" w:hAnsi="Times New Roman" w:cs="Times New Roman" w:hint="default"/>
        <w:spacing w:val="-1"/>
        <w:w w:val="92"/>
        <w:sz w:val="24"/>
        <w:szCs w:val="24"/>
        <w:lang w:val="ro-RO" w:eastAsia="en-US" w:bidi="ar-SA"/>
      </w:rPr>
    </w:lvl>
    <w:lvl w:ilvl="1" w:tplc="CDD04190">
      <w:numFmt w:val="bullet"/>
      <w:lvlText w:val="•"/>
      <w:lvlJc w:val="left"/>
      <w:pPr>
        <w:ind w:left="1462" w:hanging="282"/>
      </w:pPr>
      <w:rPr>
        <w:rFonts w:hint="default"/>
        <w:lang w:val="ro-RO" w:eastAsia="en-US" w:bidi="ar-SA"/>
      </w:rPr>
    </w:lvl>
    <w:lvl w:ilvl="2" w:tplc="B05070EC">
      <w:numFmt w:val="bullet"/>
      <w:lvlText w:val="•"/>
      <w:lvlJc w:val="left"/>
      <w:pPr>
        <w:ind w:left="2464" w:hanging="282"/>
      </w:pPr>
      <w:rPr>
        <w:rFonts w:hint="default"/>
        <w:lang w:val="ro-RO" w:eastAsia="en-US" w:bidi="ar-SA"/>
      </w:rPr>
    </w:lvl>
    <w:lvl w:ilvl="3" w:tplc="85244744">
      <w:numFmt w:val="bullet"/>
      <w:lvlText w:val="•"/>
      <w:lvlJc w:val="left"/>
      <w:pPr>
        <w:ind w:left="3466" w:hanging="282"/>
      </w:pPr>
      <w:rPr>
        <w:rFonts w:hint="default"/>
        <w:lang w:val="ro-RO" w:eastAsia="en-US" w:bidi="ar-SA"/>
      </w:rPr>
    </w:lvl>
    <w:lvl w:ilvl="4" w:tplc="7C22B576">
      <w:numFmt w:val="bullet"/>
      <w:lvlText w:val="•"/>
      <w:lvlJc w:val="left"/>
      <w:pPr>
        <w:ind w:left="4468" w:hanging="282"/>
      </w:pPr>
      <w:rPr>
        <w:rFonts w:hint="default"/>
        <w:lang w:val="ro-RO" w:eastAsia="en-US" w:bidi="ar-SA"/>
      </w:rPr>
    </w:lvl>
    <w:lvl w:ilvl="5" w:tplc="01BAB05E">
      <w:numFmt w:val="bullet"/>
      <w:lvlText w:val="•"/>
      <w:lvlJc w:val="left"/>
      <w:pPr>
        <w:ind w:left="5470" w:hanging="282"/>
      </w:pPr>
      <w:rPr>
        <w:rFonts w:hint="default"/>
        <w:lang w:val="ro-RO" w:eastAsia="en-US" w:bidi="ar-SA"/>
      </w:rPr>
    </w:lvl>
    <w:lvl w:ilvl="6" w:tplc="820ED48E">
      <w:numFmt w:val="bullet"/>
      <w:lvlText w:val="•"/>
      <w:lvlJc w:val="left"/>
      <w:pPr>
        <w:ind w:left="6472" w:hanging="282"/>
      </w:pPr>
      <w:rPr>
        <w:rFonts w:hint="default"/>
        <w:lang w:val="ro-RO" w:eastAsia="en-US" w:bidi="ar-SA"/>
      </w:rPr>
    </w:lvl>
    <w:lvl w:ilvl="7" w:tplc="F0767092">
      <w:numFmt w:val="bullet"/>
      <w:lvlText w:val="•"/>
      <w:lvlJc w:val="left"/>
      <w:pPr>
        <w:ind w:left="7474" w:hanging="282"/>
      </w:pPr>
      <w:rPr>
        <w:rFonts w:hint="default"/>
        <w:lang w:val="ro-RO" w:eastAsia="en-US" w:bidi="ar-SA"/>
      </w:rPr>
    </w:lvl>
    <w:lvl w:ilvl="8" w:tplc="16E4AD7C">
      <w:numFmt w:val="bullet"/>
      <w:lvlText w:val="•"/>
      <w:lvlJc w:val="left"/>
      <w:pPr>
        <w:ind w:left="8476" w:hanging="282"/>
      </w:pPr>
      <w:rPr>
        <w:rFonts w:hint="default"/>
        <w:lang w:val="ro-RO" w:eastAsia="en-US" w:bidi="ar-SA"/>
      </w:rPr>
    </w:lvl>
  </w:abstractNum>
  <w:abstractNum w:abstractNumId="27" w15:restartNumberingAfterBreak="0">
    <w:nsid w:val="79BF558D"/>
    <w:multiLevelType w:val="hybridMultilevel"/>
    <w:tmpl w:val="B5A64F04"/>
    <w:lvl w:ilvl="0" w:tplc="74BA720C">
      <w:start w:val="3"/>
      <w:numFmt w:val="lowerLetter"/>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num w:numId="1" w16cid:durableId="1947233360">
    <w:abstractNumId w:val="12"/>
  </w:num>
  <w:num w:numId="2" w16cid:durableId="1876427791">
    <w:abstractNumId w:val="15"/>
  </w:num>
  <w:num w:numId="3" w16cid:durableId="1281955050">
    <w:abstractNumId w:val="2"/>
  </w:num>
  <w:num w:numId="4" w16cid:durableId="1960531002">
    <w:abstractNumId w:val="3"/>
  </w:num>
  <w:num w:numId="5" w16cid:durableId="1342508229">
    <w:abstractNumId w:val="0"/>
  </w:num>
  <w:num w:numId="6" w16cid:durableId="1734884299">
    <w:abstractNumId w:val="1"/>
  </w:num>
  <w:num w:numId="7" w16cid:durableId="1685858930">
    <w:abstractNumId w:val="9"/>
  </w:num>
  <w:num w:numId="8" w16cid:durableId="1238900036">
    <w:abstractNumId w:val="5"/>
  </w:num>
  <w:num w:numId="9" w16cid:durableId="1463423273">
    <w:abstractNumId w:val="26"/>
  </w:num>
  <w:num w:numId="10" w16cid:durableId="1585533458">
    <w:abstractNumId w:val="25"/>
  </w:num>
  <w:num w:numId="11" w16cid:durableId="371464942">
    <w:abstractNumId w:val="7"/>
  </w:num>
  <w:num w:numId="12" w16cid:durableId="13193229">
    <w:abstractNumId w:val="19"/>
  </w:num>
  <w:num w:numId="13" w16cid:durableId="1337075573">
    <w:abstractNumId w:val="4"/>
  </w:num>
  <w:num w:numId="14" w16cid:durableId="282659873">
    <w:abstractNumId w:val="10"/>
  </w:num>
  <w:num w:numId="15" w16cid:durableId="1906141111">
    <w:abstractNumId w:val="18"/>
  </w:num>
  <w:num w:numId="16" w16cid:durableId="803237394">
    <w:abstractNumId w:val="16"/>
  </w:num>
  <w:num w:numId="17" w16cid:durableId="1473794686">
    <w:abstractNumId w:val="6"/>
  </w:num>
  <w:num w:numId="18" w16cid:durableId="460003351">
    <w:abstractNumId w:val="13"/>
  </w:num>
  <w:num w:numId="19" w16cid:durableId="1331912593">
    <w:abstractNumId w:val="23"/>
  </w:num>
  <w:num w:numId="20" w16cid:durableId="1523319970">
    <w:abstractNumId w:val="17"/>
  </w:num>
  <w:num w:numId="21" w16cid:durableId="14041898">
    <w:abstractNumId w:val="22"/>
  </w:num>
  <w:num w:numId="22" w16cid:durableId="1994330711">
    <w:abstractNumId w:val="27"/>
  </w:num>
  <w:num w:numId="23" w16cid:durableId="904486470">
    <w:abstractNumId w:val="24"/>
  </w:num>
  <w:num w:numId="24" w16cid:durableId="597063209">
    <w:abstractNumId w:val="21"/>
  </w:num>
  <w:num w:numId="25" w16cid:durableId="1113750380">
    <w:abstractNumId w:val="8"/>
  </w:num>
  <w:num w:numId="26" w16cid:durableId="1196117953">
    <w:abstractNumId w:val="20"/>
  </w:num>
  <w:num w:numId="27" w16cid:durableId="2083525583">
    <w:abstractNumId w:val="14"/>
  </w:num>
  <w:num w:numId="28" w16cid:durableId="957686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F8"/>
    <w:rsid w:val="0000239B"/>
    <w:rsid w:val="00006742"/>
    <w:rsid w:val="00006897"/>
    <w:rsid w:val="000122D8"/>
    <w:rsid w:val="00016218"/>
    <w:rsid w:val="00023434"/>
    <w:rsid w:val="00023B52"/>
    <w:rsid w:val="000245C2"/>
    <w:rsid w:val="00027F03"/>
    <w:rsid w:val="00032EAF"/>
    <w:rsid w:val="00040572"/>
    <w:rsid w:val="00042993"/>
    <w:rsid w:val="00046999"/>
    <w:rsid w:val="00050008"/>
    <w:rsid w:val="00051AEA"/>
    <w:rsid w:val="00052863"/>
    <w:rsid w:val="00063800"/>
    <w:rsid w:val="00075D69"/>
    <w:rsid w:val="000C4486"/>
    <w:rsid w:val="000C6A9F"/>
    <w:rsid w:val="000D08DA"/>
    <w:rsid w:val="000D1D37"/>
    <w:rsid w:val="000D72FC"/>
    <w:rsid w:val="000E5536"/>
    <w:rsid w:val="000F3945"/>
    <w:rsid w:val="000F6114"/>
    <w:rsid w:val="00101F78"/>
    <w:rsid w:val="001021DC"/>
    <w:rsid w:val="001037F2"/>
    <w:rsid w:val="00103B3D"/>
    <w:rsid w:val="00114C89"/>
    <w:rsid w:val="0011509E"/>
    <w:rsid w:val="0012499D"/>
    <w:rsid w:val="0013139D"/>
    <w:rsid w:val="001324AC"/>
    <w:rsid w:val="00132CB6"/>
    <w:rsid w:val="00135F0D"/>
    <w:rsid w:val="00142DA1"/>
    <w:rsid w:val="00143BE2"/>
    <w:rsid w:val="00163D14"/>
    <w:rsid w:val="00164421"/>
    <w:rsid w:val="001670C3"/>
    <w:rsid w:val="00171465"/>
    <w:rsid w:val="001732BC"/>
    <w:rsid w:val="00177209"/>
    <w:rsid w:val="0018211B"/>
    <w:rsid w:val="001862FD"/>
    <w:rsid w:val="001C00D5"/>
    <w:rsid w:val="001C0399"/>
    <w:rsid w:val="001C371E"/>
    <w:rsid w:val="001D08CC"/>
    <w:rsid w:val="001D6156"/>
    <w:rsid w:val="001D6325"/>
    <w:rsid w:val="001D7223"/>
    <w:rsid w:val="001F3569"/>
    <w:rsid w:val="00201641"/>
    <w:rsid w:val="002241D7"/>
    <w:rsid w:val="00230855"/>
    <w:rsid w:val="00243B3D"/>
    <w:rsid w:val="002536A6"/>
    <w:rsid w:val="00262650"/>
    <w:rsid w:val="00265727"/>
    <w:rsid w:val="00274AC8"/>
    <w:rsid w:val="00294EFF"/>
    <w:rsid w:val="002A767D"/>
    <w:rsid w:val="002B3A09"/>
    <w:rsid w:val="002C08B0"/>
    <w:rsid w:val="002C0DF7"/>
    <w:rsid w:val="002D168C"/>
    <w:rsid w:val="002D26C0"/>
    <w:rsid w:val="002E6C3F"/>
    <w:rsid w:val="002E7943"/>
    <w:rsid w:val="002F79AD"/>
    <w:rsid w:val="00303CCC"/>
    <w:rsid w:val="00311AFD"/>
    <w:rsid w:val="00314359"/>
    <w:rsid w:val="00317751"/>
    <w:rsid w:val="00321812"/>
    <w:rsid w:val="0032598E"/>
    <w:rsid w:val="00327D1B"/>
    <w:rsid w:val="003372A7"/>
    <w:rsid w:val="0035213F"/>
    <w:rsid w:val="0035309C"/>
    <w:rsid w:val="003762F6"/>
    <w:rsid w:val="00377BA9"/>
    <w:rsid w:val="00380AC9"/>
    <w:rsid w:val="00395530"/>
    <w:rsid w:val="00396A91"/>
    <w:rsid w:val="003A7C8A"/>
    <w:rsid w:val="003B00A1"/>
    <w:rsid w:val="003C191F"/>
    <w:rsid w:val="003C45B3"/>
    <w:rsid w:val="003C4FFA"/>
    <w:rsid w:val="003C5886"/>
    <w:rsid w:val="003C782D"/>
    <w:rsid w:val="003C7BC4"/>
    <w:rsid w:val="003D7316"/>
    <w:rsid w:val="003E1C7A"/>
    <w:rsid w:val="003E4CD5"/>
    <w:rsid w:val="003F2D2D"/>
    <w:rsid w:val="00417404"/>
    <w:rsid w:val="00417A49"/>
    <w:rsid w:val="00422223"/>
    <w:rsid w:val="00427741"/>
    <w:rsid w:val="00445145"/>
    <w:rsid w:val="00445AB4"/>
    <w:rsid w:val="00467D6A"/>
    <w:rsid w:val="00500016"/>
    <w:rsid w:val="0050393D"/>
    <w:rsid w:val="005042AA"/>
    <w:rsid w:val="00505203"/>
    <w:rsid w:val="005076B8"/>
    <w:rsid w:val="005133FB"/>
    <w:rsid w:val="005172A7"/>
    <w:rsid w:val="005236F4"/>
    <w:rsid w:val="00524052"/>
    <w:rsid w:val="005336AE"/>
    <w:rsid w:val="00540158"/>
    <w:rsid w:val="00540ABF"/>
    <w:rsid w:val="00543BD3"/>
    <w:rsid w:val="0055223B"/>
    <w:rsid w:val="00552DFF"/>
    <w:rsid w:val="00567332"/>
    <w:rsid w:val="00570BC6"/>
    <w:rsid w:val="00581B28"/>
    <w:rsid w:val="00582146"/>
    <w:rsid w:val="005B5EF9"/>
    <w:rsid w:val="005C5CB0"/>
    <w:rsid w:val="005C733C"/>
    <w:rsid w:val="005D2EF3"/>
    <w:rsid w:val="005D2F1A"/>
    <w:rsid w:val="005E195A"/>
    <w:rsid w:val="005F51C8"/>
    <w:rsid w:val="00601AB3"/>
    <w:rsid w:val="00605227"/>
    <w:rsid w:val="0062593E"/>
    <w:rsid w:val="00625ED4"/>
    <w:rsid w:val="0063406F"/>
    <w:rsid w:val="00642419"/>
    <w:rsid w:val="00647CAD"/>
    <w:rsid w:val="006507C4"/>
    <w:rsid w:val="00653D90"/>
    <w:rsid w:val="006618C2"/>
    <w:rsid w:val="006642BD"/>
    <w:rsid w:val="00671755"/>
    <w:rsid w:val="00673DAD"/>
    <w:rsid w:val="00684EC9"/>
    <w:rsid w:val="00686683"/>
    <w:rsid w:val="006879D1"/>
    <w:rsid w:val="006A4C29"/>
    <w:rsid w:val="006B7075"/>
    <w:rsid w:val="006C093D"/>
    <w:rsid w:val="006C1AD6"/>
    <w:rsid w:val="006C72A9"/>
    <w:rsid w:val="006D11B7"/>
    <w:rsid w:val="006D6F62"/>
    <w:rsid w:val="006D7D1E"/>
    <w:rsid w:val="006E3539"/>
    <w:rsid w:val="006F50D4"/>
    <w:rsid w:val="007003C2"/>
    <w:rsid w:val="00700495"/>
    <w:rsid w:val="0072327B"/>
    <w:rsid w:val="0073720A"/>
    <w:rsid w:val="00750690"/>
    <w:rsid w:val="00764620"/>
    <w:rsid w:val="00775EA7"/>
    <w:rsid w:val="007762B7"/>
    <w:rsid w:val="00781C4D"/>
    <w:rsid w:val="00784501"/>
    <w:rsid w:val="007927C4"/>
    <w:rsid w:val="007A5658"/>
    <w:rsid w:val="007B0D29"/>
    <w:rsid w:val="007B1BF8"/>
    <w:rsid w:val="007D5607"/>
    <w:rsid w:val="007D65DE"/>
    <w:rsid w:val="007E04CD"/>
    <w:rsid w:val="007E1638"/>
    <w:rsid w:val="007F0362"/>
    <w:rsid w:val="008010C9"/>
    <w:rsid w:val="0081041E"/>
    <w:rsid w:val="00811652"/>
    <w:rsid w:val="00821C1F"/>
    <w:rsid w:val="00833D79"/>
    <w:rsid w:val="00844FFE"/>
    <w:rsid w:val="00857ECF"/>
    <w:rsid w:val="008605AF"/>
    <w:rsid w:val="00865552"/>
    <w:rsid w:val="00872CE0"/>
    <w:rsid w:val="00877726"/>
    <w:rsid w:val="008A5000"/>
    <w:rsid w:val="008B61A4"/>
    <w:rsid w:val="008C68C3"/>
    <w:rsid w:val="008D32D2"/>
    <w:rsid w:val="008F3F2F"/>
    <w:rsid w:val="008F52C4"/>
    <w:rsid w:val="009219CB"/>
    <w:rsid w:val="00922974"/>
    <w:rsid w:val="00930943"/>
    <w:rsid w:val="00935DAE"/>
    <w:rsid w:val="00937A71"/>
    <w:rsid w:val="009428F5"/>
    <w:rsid w:val="00943116"/>
    <w:rsid w:val="0094589A"/>
    <w:rsid w:val="0095724F"/>
    <w:rsid w:val="009752E6"/>
    <w:rsid w:val="00986DA1"/>
    <w:rsid w:val="009A1C0E"/>
    <w:rsid w:val="009B2FE8"/>
    <w:rsid w:val="009B310E"/>
    <w:rsid w:val="009B3D55"/>
    <w:rsid w:val="009B537C"/>
    <w:rsid w:val="009B6726"/>
    <w:rsid w:val="009B73A2"/>
    <w:rsid w:val="009D598F"/>
    <w:rsid w:val="009E0DF9"/>
    <w:rsid w:val="009F3598"/>
    <w:rsid w:val="009F6FA3"/>
    <w:rsid w:val="009F79C1"/>
    <w:rsid w:val="00A02243"/>
    <w:rsid w:val="00A027DF"/>
    <w:rsid w:val="00A03003"/>
    <w:rsid w:val="00A07350"/>
    <w:rsid w:val="00A15F45"/>
    <w:rsid w:val="00A16106"/>
    <w:rsid w:val="00A31AF7"/>
    <w:rsid w:val="00A45F1D"/>
    <w:rsid w:val="00A64DB6"/>
    <w:rsid w:val="00A706FA"/>
    <w:rsid w:val="00A70C95"/>
    <w:rsid w:val="00AB5A72"/>
    <w:rsid w:val="00AC47DE"/>
    <w:rsid w:val="00AD51D6"/>
    <w:rsid w:val="00AE75D4"/>
    <w:rsid w:val="00AF111C"/>
    <w:rsid w:val="00B07696"/>
    <w:rsid w:val="00B114CD"/>
    <w:rsid w:val="00B17DF0"/>
    <w:rsid w:val="00B211E0"/>
    <w:rsid w:val="00B437D5"/>
    <w:rsid w:val="00B66A65"/>
    <w:rsid w:val="00B72554"/>
    <w:rsid w:val="00B92B7A"/>
    <w:rsid w:val="00B958D3"/>
    <w:rsid w:val="00BA32FE"/>
    <w:rsid w:val="00BB4F67"/>
    <w:rsid w:val="00BB5608"/>
    <w:rsid w:val="00BD6331"/>
    <w:rsid w:val="00BE1A69"/>
    <w:rsid w:val="00BF6D7D"/>
    <w:rsid w:val="00C05980"/>
    <w:rsid w:val="00C16AC3"/>
    <w:rsid w:val="00C32386"/>
    <w:rsid w:val="00C51EBB"/>
    <w:rsid w:val="00C525B8"/>
    <w:rsid w:val="00C5732C"/>
    <w:rsid w:val="00C60096"/>
    <w:rsid w:val="00C70D76"/>
    <w:rsid w:val="00C70DEC"/>
    <w:rsid w:val="00C71D9B"/>
    <w:rsid w:val="00C76677"/>
    <w:rsid w:val="00C810C9"/>
    <w:rsid w:val="00CA4164"/>
    <w:rsid w:val="00CB55AD"/>
    <w:rsid w:val="00CD038B"/>
    <w:rsid w:val="00CD1B46"/>
    <w:rsid w:val="00D03DED"/>
    <w:rsid w:val="00D04D13"/>
    <w:rsid w:val="00D20E20"/>
    <w:rsid w:val="00D50024"/>
    <w:rsid w:val="00D521F8"/>
    <w:rsid w:val="00D53439"/>
    <w:rsid w:val="00D60D59"/>
    <w:rsid w:val="00D61B0D"/>
    <w:rsid w:val="00D61EF5"/>
    <w:rsid w:val="00D818A9"/>
    <w:rsid w:val="00D85520"/>
    <w:rsid w:val="00D90606"/>
    <w:rsid w:val="00D94641"/>
    <w:rsid w:val="00DA458B"/>
    <w:rsid w:val="00DB0804"/>
    <w:rsid w:val="00DB27C1"/>
    <w:rsid w:val="00DC0F9A"/>
    <w:rsid w:val="00DD16E1"/>
    <w:rsid w:val="00DD184D"/>
    <w:rsid w:val="00DD6CDB"/>
    <w:rsid w:val="00DE2C95"/>
    <w:rsid w:val="00DE3150"/>
    <w:rsid w:val="00DE3D8F"/>
    <w:rsid w:val="00DF29B1"/>
    <w:rsid w:val="00E00C20"/>
    <w:rsid w:val="00E02201"/>
    <w:rsid w:val="00E0435D"/>
    <w:rsid w:val="00E04B24"/>
    <w:rsid w:val="00E16E79"/>
    <w:rsid w:val="00E53DDB"/>
    <w:rsid w:val="00E60E68"/>
    <w:rsid w:val="00E6426E"/>
    <w:rsid w:val="00E93FC7"/>
    <w:rsid w:val="00EA76EE"/>
    <w:rsid w:val="00EB075D"/>
    <w:rsid w:val="00EC6ECC"/>
    <w:rsid w:val="00ED0728"/>
    <w:rsid w:val="00EE01DD"/>
    <w:rsid w:val="00EE10BA"/>
    <w:rsid w:val="00EE254A"/>
    <w:rsid w:val="00EE2DBE"/>
    <w:rsid w:val="00EF1A19"/>
    <w:rsid w:val="00EF714B"/>
    <w:rsid w:val="00F10965"/>
    <w:rsid w:val="00F235ED"/>
    <w:rsid w:val="00F5299E"/>
    <w:rsid w:val="00F52AA3"/>
    <w:rsid w:val="00F57BDA"/>
    <w:rsid w:val="00F57BF1"/>
    <w:rsid w:val="00F61904"/>
    <w:rsid w:val="00F7296F"/>
    <w:rsid w:val="00F73323"/>
    <w:rsid w:val="00F81B89"/>
    <w:rsid w:val="00F87D31"/>
    <w:rsid w:val="00FA4A3C"/>
    <w:rsid w:val="00FA7EEF"/>
    <w:rsid w:val="00FC7F45"/>
    <w:rsid w:val="00FD3E6B"/>
    <w:rsid w:val="00FD463B"/>
    <w:rsid w:val="00FD7C96"/>
    <w:rsid w:val="00FE0CD1"/>
    <w:rsid w:val="00FE46E5"/>
    <w:rsid w:val="00FE520D"/>
    <w:rsid w:val="00FF25F6"/>
    <w:rsid w:val="00FF3E71"/>
    <w:rsid w:val="00FF55DD"/>
    <w:rsid w:val="00FF56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7DF0"/>
  <w15:docId w15:val="{A866B6F6-9639-4730-9FC5-11C84A6B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2FD"/>
  </w:style>
  <w:style w:type="paragraph" w:styleId="Heading1">
    <w:name w:val="heading 1"/>
    <w:basedOn w:val="Normal"/>
    <w:link w:val="Heading1Char"/>
    <w:uiPriority w:val="9"/>
    <w:qFormat/>
    <w:rsid w:val="009428F5"/>
    <w:pPr>
      <w:widowControl w:val="0"/>
      <w:autoSpaceDE w:val="0"/>
      <w:autoSpaceDN w:val="0"/>
      <w:spacing w:after="0" w:line="240" w:lineRule="auto"/>
      <w:ind w:left="455"/>
      <w:outlineLvl w:val="0"/>
    </w:pPr>
    <w:rPr>
      <w:rFonts w:ascii="Times New Roman" w:eastAsia="Times New Roman" w:hAnsi="Times New Roman" w:cs="Times New Roman"/>
      <w:b/>
      <w:bCs/>
      <w:sz w:val="24"/>
      <w:szCs w:val="24"/>
      <w:lang w:val="ro-RO" w:eastAsia="ro-RO" w:bidi="ro-RO"/>
    </w:rPr>
  </w:style>
  <w:style w:type="paragraph" w:styleId="Heading2">
    <w:name w:val="heading 2"/>
    <w:basedOn w:val="Normal"/>
    <w:next w:val="Normal"/>
    <w:link w:val="Heading2Char"/>
    <w:uiPriority w:val="9"/>
    <w:unhideWhenUsed/>
    <w:qFormat/>
    <w:rsid w:val="005673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D08DA"/>
    <w:pPr>
      <w:ind w:left="720"/>
      <w:contextualSpacing/>
    </w:pPr>
  </w:style>
  <w:style w:type="character" w:customStyle="1" w:styleId="Heading1Char">
    <w:name w:val="Heading 1 Char"/>
    <w:basedOn w:val="DefaultParagraphFont"/>
    <w:link w:val="Heading1"/>
    <w:uiPriority w:val="9"/>
    <w:rsid w:val="009428F5"/>
    <w:rPr>
      <w:rFonts w:ascii="Times New Roman" w:eastAsia="Times New Roman" w:hAnsi="Times New Roman" w:cs="Times New Roman"/>
      <w:b/>
      <w:bCs/>
      <w:sz w:val="24"/>
      <w:szCs w:val="24"/>
      <w:lang w:val="ro-RO" w:eastAsia="ro-RO" w:bidi="ro-RO"/>
    </w:rPr>
  </w:style>
  <w:style w:type="paragraph" w:styleId="BodyText">
    <w:name w:val="Body Text"/>
    <w:basedOn w:val="Normal"/>
    <w:link w:val="BodyTextChar"/>
    <w:uiPriority w:val="1"/>
    <w:qFormat/>
    <w:rsid w:val="009428F5"/>
    <w:pPr>
      <w:widowControl w:val="0"/>
      <w:autoSpaceDE w:val="0"/>
      <w:autoSpaceDN w:val="0"/>
      <w:spacing w:after="0" w:line="240" w:lineRule="auto"/>
    </w:pPr>
    <w:rPr>
      <w:rFonts w:ascii="Times New Roman" w:eastAsia="Times New Roman" w:hAnsi="Times New Roman" w:cs="Times New Roman"/>
      <w:sz w:val="24"/>
      <w:szCs w:val="24"/>
      <w:lang w:val="ro-RO" w:eastAsia="ro-RO" w:bidi="ro-RO"/>
    </w:rPr>
  </w:style>
  <w:style w:type="character" w:customStyle="1" w:styleId="BodyTextChar">
    <w:name w:val="Body Text Char"/>
    <w:basedOn w:val="DefaultParagraphFont"/>
    <w:link w:val="BodyText"/>
    <w:uiPriority w:val="1"/>
    <w:rsid w:val="009428F5"/>
    <w:rPr>
      <w:rFonts w:ascii="Times New Roman" w:eastAsia="Times New Roman" w:hAnsi="Times New Roman" w:cs="Times New Roman"/>
      <w:sz w:val="24"/>
      <w:szCs w:val="24"/>
      <w:lang w:val="ro-RO" w:eastAsia="ro-RO" w:bidi="ro-RO"/>
    </w:rPr>
  </w:style>
  <w:style w:type="character" w:customStyle="1" w:styleId="Heading2Char">
    <w:name w:val="Heading 2 Char"/>
    <w:basedOn w:val="DefaultParagraphFont"/>
    <w:link w:val="Heading2"/>
    <w:uiPriority w:val="9"/>
    <w:rsid w:val="00567332"/>
    <w:rPr>
      <w:rFonts w:asciiTheme="majorHAnsi" w:eastAsiaTheme="majorEastAsia" w:hAnsiTheme="majorHAnsi" w:cstheme="majorBidi"/>
      <w:color w:val="2F5496" w:themeColor="accent1" w:themeShade="BF"/>
      <w:sz w:val="26"/>
      <w:szCs w:val="26"/>
    </w:rPr>
  </w:style>
  <w:style w:type="character" w:customStyle="1" w:styleId="alb">
    <w:name w:val="a_lb"/>
    <w:basedOn w:val="DefaultParagraphFont"/>
    <w:rsid w:val="00DD184D"/>
  </w:style>
  <w:style w:type="table" w:styleId="TableGrid">
    <w:name w:val="Table Grid"/>
    <w:basedOn w:val="TableNormal"/>
    <w:uiPriority w:val="39"/>
    <w:rsid w:val="00B92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E75D4"/>
    <w:rPr>
      <w:smallCaps/>
      <w:color w:val="ED7D31" w:themeColor="accent2"/>
      <w:u w:val="single"/>
    </w:rPr>
  </w:style>
  <w:style w:type="paragraph" w:styleId="BalloonText">
    <w:name w:val="Balloon Text"/>
    <w:basedOn w:val="Normal"/>
    <w:link w:val="BalloonTextChar"/>
    <w:uiPriority w:val="99"/>
    <w:semiHidden/>
    <w:unhideWhenUsed/>
    <w:rsid w:val="00B07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696"/>
    <w:rPr>
      <w:rFonts w:ascii="Segoe UI" w:hAnsi="Segoe UI" w:cs="Segoe UI"/>
      <w:sz w:val="18"/>
      <w:szCs w:val="18"/>
    </w:rPr>
  </w:style>
  <w:style w:type="paragraph" w:styleId="Header">
    <w:name w:val="header"/>
    <w:basedOn w:val="Normal"/>
    <w:link w:val="HeaderChar"/>
    <w:uiPriority w:val="99"/>
    <w:unhideWhenUsed/>
    <w:rsid w:val="00D04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D13"/>
  </w:style>
  <w:style w:type="paragraph" w:styleId="Footer">
    <w:name w:val="footer"/>
    <w:basedOn w:val="Normal"/>
    <w:link w:val="FooterChar"/>
    <w:uiPriority w:val="99"/>
    <w:unhideWhenUsed/>
    <w:rsid w:val="00D04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D13"/>
  </w:style>
  <w:style w:type="paragraph" w:styleId="NormalWeb">
    <w:name w:val="Normal (Web)"/>
    <w:basedOn w:val="Normal"/>
    <w:uiPriority w:val="99"/>
    <w:unhideWhenUsed/>
    <w:rsid w:val="00075D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5D69"/>
    <w:rPr>
      <w:color w:val="0000FF"/>
      <w:u w:val="single"/>
    </w:rPr>
  </w:style>
  <w:style w:type="character" w:styleId="CommentReference">
    <w:name w:val="annotation reference"/>
    <w:basedOn w:val="DefaultParagraphFont"/>
    <w:uiPriority w:val="99"/>
    <w:semiHidden/>
    <w:unhideWhenUsed/>
    <w:rsid w:val="006D7D1E"/>
    <w:rPr>
      <w:sz w:val="16"/>
      <w:szCs w:val="16"/>
    </w:rPr>
  </w:style>
  <w:style w:type="paragraph" w:styleId="CommentText">
    <w:name w:val="annotation text"/>
    <w:basedOn w:val="Normal"/>
    <w:link w:val="CommentTextChar"/>
    <w:uiPriority w:val="99"/>
    <w:semiHidden/>
    <w:unhideWhenUsed/>
    <w:rsid w:val="006D7D1E"/>
    <w:pPr>
      <w:spacing w:line="240" w:lineRule="auto"/>
    </w:pPr>
    <w:rPr>
      <w:sz w:val="20"/>
      <w:szCs w:val="20"/>
    </w:rPr>
  </w:style>
  <w:style w:type="character" w:customStyle="1" w:styleId="CommentTextChar">
    <w:name w:val="Comment Text Char"/>
    <w:basedOn w:val="DefaultParagraphFont"/>
    <w:link w:val="CommentText"/>
    <w:uiPriority w:val="99"/>
    <w:semiHidden/>
    <w:rsid w:val="006D7D1E"/>
    <w:rPr>
      <w:sz w:val="20"/>
      <w:szCs w:val="20"/>
    </w:rPr>
  </w:style>
  <w:style w:type="paragraph" w:styleId="CommentSubject">
    <w:name w:val="annotation subject"/>
    <w:basedOn w:val="CommentText"/>
    <w:next w:val="CommentText"/>
    <w:link w:val="CommentSubjectChar"/>
    <w:uiPriority w:val="99"/>
    <w:semiHidden/>
    <w:unhideWhenUsed/>
    <w:rsid w:val="006D7D1E"/>
    <w:rPr>
      <w:b/>
      <w:bCs/>
    </w:rPr>
  </w:style>
  <w:style w:type="character" w:customStyle="1" w:styleId="CommentSubjectChar">
    <w:name w:val="Comment Subject Char"/>
    <w:basedOn w:val="CommentTextChar"/>
    <w:link w:val="CommentSubject"/>
    <w:uiPriority w:val="99"/>
    <w:semiHidden/>
    <w:rsid w:val="006D7D1E"/>
    <w:rPr>
      <w:b/>
      <w:bCs/>
      <w:sz w:val="20"/>
      <w:szCs w:val="20"/>
    </w:rPr>
  </w:style>
  <w:style w:type="character" w:customStyle="1" w:styleId="Fontdeparagrafimplicit1">
    <w:name w:val="Font de paragraf implicit1"/>
    <w:rsid w:val="009F79C1"/>
  </w:style>
  <w:style w:type="character" w:customStyle="1" w:styleId="shdr">
    <w:name w:val="s_hdr"/>
    <w:rsid w:val="00142DA1"/>
  </w:style>
  <w:style w:type="character" w:customStyle="1" w:styleId="salnbdy">
    <w:name w:val="s_aln_bdy"/>
    <w:rsid w:val="00142DA1"/>
  </w:style>
  <w:style w:type="character" w:customStyle="1" w:styleId="slgi">
    <w:name w:val="s_lgi"/>
    <w:rsid w:val="00142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63">
      <w:bodyDiv w:val="1"/>
      <w:marLeft w:val="0"/>
      <w:marRight w:val="0"/>
      <w:marTop w:val="0"/>
      <w:marBottom w:val="0"/>
      <w:divBdr>
        <w:top w:val="none" w:sz="0" w:space="0" w:color="auto"/>
        <w:left w:val="none" w:sz="0" w:space="0" w:color="auto"/>
        <w:bottom w:val="none" w:sz="0" w:space="0" w:color="auto"/>
        <w:right w:val="none" w:sz="0" w:space="0" w:color="auto"/>
      </w:divBdr>
      <w:divsChild>
        <w:div w:id="2123450536">
          <w:marLeft w:val="0"/>
          <w:marRight w:val="0"/>
          <w:marTop w:val="0"/>
          <w:marBottom w:val="0"/>
          <w:divBdr>
            <w:top w:val="none" w:sz="0" w:space="0" w:color="auto"/>
            <w:left w:val="none" w:sz="0" w:space="0" w:color="auto"/>
            <w:bottom w:val="none" w:sz="0" w:space="0" w:color="auto"/>
            <w:right w:val="none" w:sz="0" w:space="0" w:color="auto"/>
          </w:divBdr>
        </w:div>
      </w:divsChild>
    </w:div>
    <w:div w:id="39288578">
      <w:bodyDiv w:val="1"/>
      <w:marLeft w:val="0"/>
      <w:marRight w:val="0"/>
      <w:marTop w:val="0"/>
      <w:marBottom w:val="0"/>
      <w:divBdr>
        <w:top w:val="none" w:sz="0" w:space="0" w:color="auto"/>
        <w:left w:val="none" w:sz="0" w:space="0" w:color="auto"/>
        <w:bottom w:val="none" w:sz="0" w:space="0" w:color="auto"/>
        <w:right w:val="none" w:sz="0" w:space="0" w:color="auto"/>
      </w:divBdr>
      <w:divsChild>
        <w:div w:id="1032340848">
          <w:marLeft w:val="0"/>
          <w:marRight w:val="0"/>
          <w:marTop w:val="0"/>
          <w:marBottom w:val="0"/>
          <w:divBdr>
            <w:top w:val="none" w:sz="0" w:space="0" w:color="auto"/>
            <w:left w:val="none" w:sz="0" w:space="0" w:color="auto"/>
            <w:bottom w:val="none" w:sz="0" w:space="0" w:color="auto"/>
            <w:right w:val="none" w:sz="0" w:space="0" w:color="auto"/>
          </w:divBdr>
          <w:divsChild>
            <w:div w:id="167448488">
              <w:marLeft w:val="0"/>
              <w:marRight w:val="0"/>
              <w:marTop w:val="0"/>
              <w:marBottom w:val="0"/>
              <w:divBdr>
                <w:top w:val="none" w:sz="0" w:space="0" w:color="auto"/>
                <w:left w:val="none" w:sz="0" w:space="0" w:color="auto"/>
                <w:bottom w:val="none" w:sz="0" w:space="0" w:color="auto"/>
                <w:right w:val="none" w:sz="0" w:space="0" w:color="auto"/>
              </w:divBdr>
              <w:divsChild>
                <w:div w:id="854467196">
                  <w:marLeft w:val="0"/>
                  <w:marRight w:val="0"/>
                  <w:marTop w:val="0"/>
                  <w:marBottom w:val="0"/>
                  <w:divBdr>
                    <w:top w:val="none" w:sz="0" w:space="0" w:color="auto"/>
                    <w:left w:val="none" w:sz="0" w:space="0" w:color="auto"/>
                    <w:bottom w:val="none" w:sz="0" w:space="0" w:color="auto"/>
                    <w:right w:val="none" w:sz="0" w:space="0" w:color="auto"/>
                  </w:divBdr>
                  <w:divsChild>
                    <w:div w:id="2088719976">
                      <w:marLeft w:val="0"/>
                      <w:marRight w:val="0"/>
                      <w:marTop w:val="0"/>
                      <w:marBottom w:val="0"/>
                      <w:divBdr>
                        <w:top w:val="none" w:sz="0" w:space="0" w:color="auto"/>
                        <w:left w:val="none" w:sz="0" w:space="0" w:color="auto"/>
                        <w:bottom w:val="none" w:sz="0" w:space="0" w:color="auto"/>
                        <w:right w:val="none" w:sz="0" w:space="0" w:color="auto"/>
                      </w:divBdr>
                    </w:div>
                    <w:div w:id="1884827119">
                      <w:marLeft w:val="0"/>
                      <w:marRight w:val="0"/>
                      <w:marTop w:val="0"/>
                      <w:marBottom w:val="0"/>
                      <w:divBdr>
                        <w:top w:val="none" w:sz="0" w:space="0" w:color="auto"/>
                        <w:left w:val="none" w:sz="0" w:space="0" w:color="auto"/>
                        <w:bottom w:val="none" w:sz="0" w:space="0" w:color="auto"/>
                        <w:right w:val="none" w:sz="0" w:space="0" w:color="auto"/>
                      </w:divBdr>
                    </w:div>
                    <w:div w:id="10666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54">
          <w:marLeft w:val="0"/>
          <w:marRight w:val="0"/>
          <w:marTop w:val="0"/>
          <w:marBottom w:val="0"/>
          <w:divBdr>
            <w:top w:val="none" w:sz="0" w:space="0" w:color="auto"/>
            <w:left w:val="none" w:sz="0" w:space="0" w:color="auto"/>
            <w:bottom w:val="none" w:sz="0" w:space="0" w:color="auto"/>
            <w:right w:val="none" w:sz="0" w:space="0" w:color="auto"/>
          </w:divBdr>
          <w:divsChild>
            <w:div w:id="21032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275">
      <w:bodyDiv w:val="1"/>
      <w:marLeft w:val="0"/>
      <w:marRight w:val="0"/>
      <w:marTop w:val="0"/>
      <w:marBottom w:val="0"/>
      <w:divBdr>
        <w:top w:val="none" w:sz="0" w:space="0" w:color="auto"/>
        <w:left w:val="none" w:sz="0" w:space="0" w:color="auto"/>
        <w:bottom w:val="none" w:sz="0" w:space="0" w:color="auto"/>
        <w:right w:val="none" w:sz="0" w:space="0" w:color="auto"/>
      </w:divBdr>
      <w:divsChild>
        <w:div w:id="1587570772">
          <w:marLeft w:val="0"/>
          <w:marRight w:val="0"/>
          <w:marTop w:val="0"/>
          <w:marBottom w:val="0"/>
          <w:divBdr>
            <w:top w:val="none" w:sz="0" w:space="0" w:color="auto"/>
            <w:left w:val="none" w:sz="0" w:space="0" w:color="auto"/>
            <w:bottom w:val="none" w:sz="0" w:space="0" w:color="auto"/>
            <w:right w:val="none" w:sz="0" w:space="0" w:color="auto"/>
          </w:divBdr>
        </w:div>
      </w:divsChild>
    </w:div>
    <w:div w:id="222722031">
      <w:bodyDiv w:val="1"/>
      <w:marLeft w:val="0"/>
      <w:marRight w:val="0"/>
      <w:marTop w:val="0"/>
      <w:marBottom w:val="0"/>
      <w:divBdr>
        <w:top w:val="none" w:sz="0" w:space="0" w:color="auto"/>
        <w:left w:val="none" w:sz="0" w:space="0" w:color="auto"/>
        <w:bottom w:val="none" w:sz="0" w:space="0" w:color="auto"/>
        <w:right w:val="none" w:sz="0" w:space="0" w:color="auto"/>
      </w:divBdr>
    </w:div>
    <w:div w:id="238054664">
      <w:bodyDiv w:val="1"/>
      <w:marLeft w:val="0"/>
      <w:marRight w:val="0"/>
      <w:marTop w:val="0"/>
      <w:marBottom w:val="0"/>
      <w:divBdr>
        <w:top w:val="none" w:sz="0" w:space="0" w:color="auto"/>
        <w:left w:val="none" w:sz="0" w:space="0" w:color="auto"/>
        <w:bottom w:val="none" w:sz="0" w:space="0" w:color="auto"/>
        <w:right w:val="none" w:sz="0" w:space="0" w:color="auto"/>
      </w:divBdr>
      <w:divsChild>
        <w:div w:id="438841011">
          <w:marLeft w:val="0"/>
          <w:marRight w:val="0"/>
          <w:marTop w:val="0"/>
          <w:marBottom w:val="0"/>
          <w:divBdr>
            <w:top w:val="none" w:sz="0" w:space="0" w:color="auto"/>
            <w:left w:val="none" w:sz="0" w:space="0" w:color="auto"/>
            <w:bottom w:val="none" w:sz="0" w:space="0" w:color="auto"/>
            <w:right w:val="none" w:sz="0" w:space="0" w:color="auto"/>
          </w:divBdr>
        </w:div>
      </w:divsChild>
    </w:div>
    <w:div w:id="270936264">
      <w:bodyDiv w:val="1"/>
      <w:marLeft w:val="0"/>
      <w:marRight w:val="0"/>
      <w:marTop w:val="0"/>
      <w:marBottom w:val="0"/>
      <w:divBdr>
        <w:top w:val="none" w:sz="0" w:space="0" w:color="auto"/>
        <w:left w:val="none" w:sz="0" w:space="0" w:color="auto"/>
        <w:bottom w:val="none" w:sz="0" w:space="0" w:color="auto"/>
        <w:right w:val="none" w:sz="0" w:space="0" w:color="auto"/>
      </w:divBdr>
      <w:divsChild>
        <w:div w:id="766652606">
          <w:marLeft w:val="0"/>
          <w:marRight w:val="0"/>
          <w:marTop w:val="0"/>
          <w:marBottom w:val="0"/>
          <w:divBdr>
            <w:top w:val="none" w:sz="0" w:space="0" w:color="auto"/>
            <w:left w:val="none" w:sz="0" w:space="0" w:color="auto"/>
            <w:bottom w:val="none" w:sz="0" w:space="0" w:color="auto"/>
            <w:right w:val="none" w:sz="0" w:space="0" w:color="auto"/>
          </w:divBdr>
        </w:div>
      </w:divsChild>
    </w:div>
    <w:div w:id="389572325">
      <w:bodyDiv w:val="1"/>
      <w:marLeft w:val="0"/>
      <w:marRight w:val="0"/>
      <w:marTop w:val="0"/>
      <w:marBottom w:val="0"/>
      <w:divBdr>
        <w:top w:val="none" w:sz="0" w:space="0" w:color="auto"/>
        <w:left w:val="none" w:sz="0" w:space="0" w:color="auto"/>
        <w:bottom w:val="none" w:sz="0" w:space="0" w:color="auto"/>
        <w:right w:val="none" w:sz="0" w:space="0" w:color="auto"/>
      </w:divBdr>
    </w:div>
    <w:div w:id="393046194">
      <w:bodyDiv w:val="1"/>
      <w:marLeft w:val="0"/>
      <w:marRight w:val="0"/>
      <w:marTop w:val="0"/>
      <w:marBottom w:val="0"/>
      <w:divBdr>
        <w:top w:val="none" w:sz="0" w:space="0" w:color="auto"/>
        <w:left w:val="none" w:sz="0" w:space="0" w:color="auto"/>
        <w:bottom w:val="none" w:sz="0" w:space="0" w:color="auto"/>
        <w:right w:val="none" w:sz="0" w:space="0" w:color="auto"/>
      </w:divBdr>
      <w:divsChild>
        <w:div w:id="1842546552">
          <w:marLeft w:val="0"/>
          <w:marRight w:val="0"/>
          <w:marTop w:val="0"/>
          <w:marBottom w:val="0"/>
          <w:divBdr>
            <w:top w:val="none" w:sz="0" w:space="0" w:color="auto"/>
            <w:left w:val="none" w:sz="0" w:space="0" w:color="auto"/>
            <w:bottom w:val="none" w:sz="0" w:space="0" w:color="auto"/>
            <w:right w:val="none" w:sz="0" w:space="0" w:color="auto"/>
          </w:divBdr>
        </w:div>
      </w:divsChild>
    </w:div>
    <w:div w:id="459037761">
      <w:bodyDiv w:val="1"/>
      <w:marLeft w:val="0"/>
      <w:marRight w:val="0"/>
      <w:marTop w:val="0"/>
      <w:marBottom w:val="0"/>
      <w:divBdr>
        <w:top w:val="none" w:sz="0" w:space="0" w:color="auto"/>
        <w:left w:val="none" w:sz="0" w:space="0" w:color="auto"/>
        <w:bottom w:val="none" w:sz="0" w:space="0" w:color="auto"/>
        <w:right w:val="none" w:sz="0" w:space="0" w:color="auto"/>
      </w:divBdr>
      <w:divsChild>
        <w:div w:id="759176431">
          <w:marLeft w:val="0"/>
          <w:marRight w:val="0"/>
          <w:marTop w:val="0"/>
          <w:marBottom w:val="0"/>
          <w:divBdr>
            <w:top w:val="none" w:sz="0" w:space="0" w:color="auto"/>
            <w:left w:val="none" w:sz="0" w:space="0" w:color="auto"/>
            <w:bottom w:val="none" w:sz="0" w:space="0" w:color="auto"/>
            <w:right w:val="none" w:sz="0" w:space="0" w:color="auto"/>
          </w:divBdr>
        </w:div>
      </w:divsChild>
    </w:div>
    <w:div w:id="590745008">
      <w:bodyDiv w:val="1"/>
      <w:marLeft w:val="0"/>
      <w:marRight w:val="0"/>
      <w:marTop w:val="0"/>
      <w:marBottom w:val="0"/>
      <w:divBdr>
        <w:top w:val="none" w:sz="0" w:space="0" w:color="auto"/>
        <w:left w:val="none" w:sz="0" w:space="0" w:color="auto"/>
        <w:bottom w:val="none" w:sz="0" w:space="0" w:color="auto"/>
        <w:right w:val="none" w:sz="0" w:space="0" w:color="auto"/>
      </w:divBdr>
      <w:divsChild>
        <w:div w:id="756438536">
          <w:marLeft w:val="0"/>
          <w:marRight w:val="0"/>
          <w:marTop w:val="0"/>
          <w:marBottom w:val="0"/>
          <w:divBdr>
            <w:top w:val="none" w:sz="0" w:space="0" w:color="auto"/>
            <w:left w:val="none" w:sz="0" w:space="0" w:color="auto"/>
            <w:bottom w:val="none" w:sz="0" w:space="0" w:color="auto"/>
            <w:right w:val="none" w:sz="0" w:space="0" w:color="auto"/>
          </w:divBdr>
        </w:div>
      </w:divsChild>
    </w:div>
    <w:div w:id="785582799">
      <w:bodyDiv w:val="1"/>
      <w:marLeft w:val="0"/>
      <w:marRight w:val="0"/>
      <w:marTop w:val="0"/>
      <w:marBottom w:val="0"/>
      <w:divBdr>
        <w:top w:val="none" w:sz="0" w:space="0" w:color="auto"/>
        <w:left w:val="none" w:sz="0" w:space="0" w:color="auto"/>
        <w:bottom w:val="none" w:sz="0" w:space="0" w:color="auto"/>
        <w:right w:val="none" w:sz="0" w:space="0" w:color="auto"/>
      </w:divBdr>
    </w:div>
    <w:div w:id="808791985">
      <w:bodyDiv w:val="1"/>
      <w:marLeft w:val="0"/>
      <w:marRight w:val="0"/>
      <w:marTop w:val="0"/>
      <w:marBottom w:val="0"/>
      <w:divBdr>
        <w:top w:val="none" w:sz="0" w:space="0" w:color="auto"/>
        <w:left w:val="none" w:sz="0" w:space="0" w:color="auto"/>
        <w:bottom w:val="none" w:sz="0" w:space="0" w:color="auto"/>
        <w:right w:val="none" w:sz="0" w:space="0" w:color="auto"/>
      </w:divBdr>
      <w:divsChild>
        <w:div w:id="1043364833">
          <w:marLeft w:val="0"/>
          <w:marRight w:val="0"/>
          <w:marTop w:val="0"/>
          <w:marBottom w:val="0"/>
          <w:divBdr>
            <w:top w:val="none" w:sz="0" w:space="0" w:color="auto"/>
            <w:left w:val="none" w:sz="0" w:space="0" w:color="auto"/>
            <w:bottom w:val="none" w:sz="0" w:space="0" w:color="auto"/>
            <w:right w:val="none" w:sz="0" w:space="0" w:color="auto"/>
          </w:divBdr>
        </w:div>
        <w:div w:id="518545027">
          <w:marLeft w:val="0"/>
          <w:marRight w:val="0"/>
          <w:marTop w:val="0"/>
          <w:marBottom w:val="0"/>
          <w:divBdr>
            <w:top w:val="none" w:sz="0" w:space="0" w:color="auto"/>
            <w:left w:val="none" w:sz="0" w:space="0" w:color="auto"/>
            <w:bottom w:val="none" w:sz="0" w:space="0" w:color="auto"/>
            <w:right w:val="none" w:sz="0" w:space="0" w:color="auto"/>
          </w:divBdr>
        </w:div>
        <w:div w:id="2000112269">
          <w:marLeft w:val="0"/>
          <w:marRight w:val="0"/>
          <w:marTop w:val="0"/>
          <w:marBottom w:val="0"/>
          <w:divBdr>
            <w:top w:val="none" w:sz="0" w:space="0" w:color="auto"/>
            <w:left w:val="none" w:sz="0" w:space="0" w:color="auto"/>
            <w:bottom w:val="none" w:sz="0" w:space="0" w:color="auto"/>
            <w:right w:val="none" w:sz="0" w:space="0" w:color="auto"/>
          </w:divBdr>
        </w:div>
      </w:divsChild>
    </w:div>
    <w:div w:id="925916371">
      <w:bodyDiv w:val="1"/>
      <w:marLeft w:val="0"/>
      <w:marRight w:val="0"/>
      <w:marTop w:val="0"/>
      <w:marBottom w:val="0"/>
      <w:divBdr>
        <w:top w:val="none" w:sz="0" w:space="0" w:color="auto"/>
        <w:left w:val="none" w:sz="0" w:space="0" w:color="auto"/>
        <w:bottom w:val="none" w:sz="0" w:space="0" w:color="auto"/>
        <w:right w:val="none" w:sz="0" w:space="0" w:color="auto"/>
      </w:divBdr>
      <w:divsChild>
        <w:div w:id="1504399454">
          <w:marLeft w:val="0"/>
          <w:marRight w:val="0"/>
          <w:marTop w:val="0"/>
          <w:marBottom w:val="0"/>
          <w:divBdr>
            <w:top w:val="none" w:sz="0" w:space="0" w:color="auto"/>
            <w:left w:val="none" w:sz="0" w:space="0" w:color="auto"/>
            <w:bottom w:val="none" w:sz="0" w:space="0" w:color="auto"/>
            <w:right w:val="none" w:sz="0" w:space="0" w:color="auto"/>
          </w:divBdr>
        </w:div>
      </w:divsChild>
    </w:div>
    <w:div w:id="1058475524">
      <w:bodyDiv w:val="1"/>
      <w:marLeft w:val="0"/>
      <w:marRight w:val="0"/>
      <w:marTop w:val="0"/>
      <w:marBottom w:val="0"/>
      <w:divBdr>
        <w:top w:val="none" w:sz="0" w:space="0" w:color="auto"/>
        <w:left w:val="none" w:sz="0" w:space="0" w:color="auto"/>
        <w:bottom w:val="none" w:sz="0" w:space="0" w:color="auto"/>
        <w:right w:val="none" w:sz="0" w:space="0" w:color="auto"/>
      </w:divBdr>
      <w:divsChild>
        <w:div w:id="657810727">
          <w:marLeft w:val="0"/>
          <w:marRight w:val="0"/>
          <w:marTop w:val="0"/>
          <w:marBottom w:val="0"/>
          <w:divBdr>
            <w:top w:val="none" w:sz="0" w:space="0" w:color="auto"/>
            <w:left w:val="none" w:sz="0" w:space="0" w:color="auto"/>
            <w:bottom w:val="none" w:sz="0" w:space="0" w:color="auto"/>
            <w:right w:val="none" w:sz="0" w:space="0" w:color="auto"/>
          </w:divBdr>
        </w:div>
      </w:divsChild>
    </w:div>
    <w:div w:id="1149832346">
      <w:bodyDiv w:val="1"/>
      <w:marLeft w:val="0"/>
      <w:marRight w:val="0"/>
      <w:marTop w:val="0"/>
      <w:marBottom w:val="0"/>
      <w:divBdr>
        <w:top w:val="none" w:sz="0" w:space="0" w:color="auto"/>
        <w:left w:val="none" w:sz="0" w:space="0" w:color="auto"/>
        <w:bottom w:val="none" w:sz="0" w:space="0" w:color="auto"/>
        <w:right w:val="none" w:sz="0" w:space="0" w:color="auto"/>
      </w:divBdr>
      <w:divsChild>
        <w:div w:id="1271089062">
          <w:marLeft w:val="0"/>
          <w:marRight w:val="0"/>
          <w:marTop w:val="0"/>
          <w:marBottom w:val="0"/>
          <w:divBdr>
            <w:top w:val="none" w:sz="0" w:space="0" w:color="auto"/>
            <w:left w:val="none" w:sz="0" w:space="0" w:color="auto"/>
            <w:bottom w:val="none" w:sz="0" w:space="0" w:color="auto"/>
            <w:right w:val="none" w:sz="0" w:space="0" w:color="auto"/>
          </w:divBdr>
        </w:div>
      </w:divsChild>
    </w:div>
    <w:div w:id="147044010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2">
          <w:marLeft w:val="0"/>
          <w:marRight w:val="0"/>
          <w:marTop w:val="0"/>
          <w:marBottom w:val="0"/>
          <w:divBdr>
            <w:top w:val="none" w:sz="0" w:space="0" w:color="auto"/>
            <w:left w:val="none" w:sz="0" w:space="0" w:color="auto"/>
            <w:bottom w:val="none" w:sz="0" w:space="0" w:color="auto"/>
            <w:right w:val="none" w:sz="0" w:space="0" w:color="auto"/>
          </w:divBdr>
        </w:div>
      </w:divsChild>
    </w:div>
    <w:div w:id="1538469430">
      <w:bodyDiv w:val="1"/>
      <w:marLeft w:val="0"/>
      <w:marRight w:val="0"/>
      <w:marTop w:val="0"/>
      <w:marBottom w:val="0"/>
      <w:divBdr>
        <w:top w:val="none" w:sz="0" w:space="0" w:color="auto"/>
        <w:left w:val="none" w:sz="0" w:space="0" w:color="auto"/>
        <w:bottom w:val="none" w:sz="0" w:space="0" w:color="auto"/>
        <w:right w:val="none" w:sz="0" w:space="0" w:color="auto"/>
      </w:divBdr>
      <w:divsChild>
        <w:div w:id="1206916240">
          <w:marLeft w:val="0"/>
          <w:marRight w:val="0"/>
          <w:marTop w:val="0"/>
          <w:marBottom w:val="0"/>
          <w:divBdr>
            <w:top w:val="none" w:sz="0" w:space="0" w:color="auto"/>
            <w:left w:val="none" w:sz="0" w:space="0" w:color="auto"/>
            <w:bottom w:val="none" w:sz="0" w:space="0" w:color="auto"/>
            <w:right w:val="none" w:sz="0" w:space="0" w:color="auto"/>
          </w:divBdr>
        </w:div>
      </w:divsChild>
    </w:div>
    <w:div w:id="1847013297">
      <w:bodyDiv w:val="1"/>
      <w:marLeft w:val="0"/>
      <w:marRight w:val="0"/>
      <w:marTop w:val="0"/>
      <w:marBottom w:val="0"/>
      <w:divBdr>
        <w:top w:val="none" w:sz="0" w:space="0" w:color="auto"/>
        <w:left w:val="none" w:sz="0" w:space="0" w:color="auto"/>
        <w:bottom w:val="none" w:sz="0" w:space="0" w:color="auto"/>
        <w:right w:val="none" w:sz="0" w:space="0" w:color="auto"/>
      </w:divBdr>
      <w:divsChild>
        <w:div w:id="133915214">
          <w:marLeft w:val="0"/>
          <w:marRight w:val="0"/>
          <w:marTop w:val="0"/>
          <w:marBottom w:val="0"/>
          <w:divBdr>
            <w:top w:val="none" w:sz="0" w:space="0" w:color="auto"/>
            <w:left w:val="none" w:sz="0" w:space="0" w:color="auto"/>
            <w:bottom w:val="none" w:sz="0" w:space="0" w:color="auto"/>
            <w:right w:val="none" w:sz="0" w:space="0" w:color="auto"/>
          </w:divBdr>
          <w:divsChild>
            <w:div w:id="2109696706">
              <w:marLeft w:val="0"/>
              <w:marRight w:val="0"/>
              <w:marTop w:val="0"/>
              <w:marBottom w:val="0"/>
              <w:divBdr>
                <w:top w:val="none" w:sz="0" w:space="0" w:color="auto"/>
                <w:left w:val="none" w:sz="0" w:space="0" w:color="auto"/>
                <w:bottom w:val="none" w:sz="0" w:space="0" w:color="auto"/>
                <w:right w:val="none" w:sz="0" w:space="0" w:color="auto"/>
              </w:divBdr>
            </w:div>
            <w:div w:id="716977097">
              <w:marLeft w:val="0"/>
              <w:marRight w:val="0"/>
              <w:marTop w:val="0"/>
              <w:marBottom w:val="0"/>
              <w:divBdr>
                <w:top w:val="none" w:sz="0" w:space="0" w:color="auto"/>
                <w:left w:val="none" w:sz="0" w:space="0" w:color="auto"/>
                <w:bottom w:val="none" w:sz="0" w:space="0" w:color="auto"/>
                <w:right w:val="none" w:sz="0" w:space="0" w:color="auto"/>
              </w:divBdr>
            </w:div>
            <w:div w:id="769815607">
              <w:marLeft w:val="0"/>
              <w:marRight w:val="0"/>
              <w:marTop w:val="0"/>
              <w:marBottom w:val="0"/>
              <w:divBdr>
                <w:top w:val="none" w:sz="0" w:space="0" w:color="auto"/>
                <w:left w:val="none" w:sz="0" w:space="0" w:color="auto"/>
                <w:bottom w:val="none" w:sz="0" w:space="0" w:color="auto"/>
                <w:right w:val="none" w:sz="0" w:space="0" w:color="auto"/>
              </w:divBdr>
            </w:div>
            <w:div w:id="1145776888">
              <w:marLeft w:val="0"/>
              <w:marRight w:val="0"/>
              <w:marTop w:val="0"/>
              <w:marBottom w:val="0"/>
              <w:divBdr>
                <w:top w:val="none" w:sz="0" w:space="0" w:color="auto"/>
                <w:left w:val="none" w:sz="0" w:space="0" w:color="auto"/>
                <w:bottom w:val="none" w:sz="0" w:space="0" w:color="auto"/>
                <w:right w:val="none" w:sz="0" w:space="0" w:color="auto"/>
              </w:divBdr>
              <w:divsChild>
                <w:div w:id="2045712492">
                  <w:marLeft w:val="0"/>
                  <w:marRight w:val="0"/>
                  <w:marTop w:val="0"/>
                  <w:marBottom w:val="0"/>
                  <w:divBdr>
                    <w:top w:val="none" w:sz="0" w:space="0" w:color="auto"/>
                    <w:left w:val="none" w:sz="0" w:space="0" w:color="auto"/>
                    <w:bottom w:val="none" w:sz="0" w:space="0" w:color="auto"/>
                    <w:right w:val="none" w:sz="0" w:space="0" w:color="auto"/>
                  </w:divBdr>
                </w:div>
                <w:div w:id="1753578569">
                  <w:marLeft w:val="0"/>
                  <w:marRight w:val="0"/>
                  <w:marTop w:val="0"/>
                  <w:marBottom w:val="0"/>
                  <w:divBdr>
                    <w:top w:val="none" w:sz="0" w:space="0" w:color="auto"/>
                    <w:left w:val="none" w:sz="0" w:space="0" w:color="auto"/>
                    <w:bottom w:val="none" w:sz="0" w:space="0" w:color="auto"/>
                    <w:right w:val="none" w:sz="0" w:space="0" w:color="auto"/>
                  </w:divBdr>
                </w:div>
                <w:div w:id="940527582">
                  <w:marLeft w:val="0"/>
                  <w:marRight w:val="0"/>
                  <w:marTop w:val="0"/>
                  <w:marBottom w:val="0"/>
                  <w:divBdr>
                    <w:top w:val="none" w:sz="0" w:space="0" w:color="auto"/>
                    <w:left w:val="none" w:sz="0" w:space="0" w:color="auto"/>
                    <w:bottom w:val="none" w:sz="0" w:space="0" w:color="auto"/>
                    <w:right w:val="none" w:sz="0" w:space="0" w:color="auto"/>
                  </w:divBdr>
                </w:div>
                <w:div w:id="596134254">
                  <w:marLeft w:val="0"/>
                  <w:marRight w:val="0"/>
                  <w:marTop w:val="0"/>
                  <w:marBottom w:val="0"/>
                  <w:divBdr>
                    <w:top w:val="none" w:sz="0" w:space="0" w:color="auto"/>
                    <w:left w:val="none" w:sz="0" w:space="0" w:color="auto"/>
                    <w:bottom w:val="none" w:sz="0" w:space="0" w:color="auto"/>
                    <w:right w:val="none" w:sz="0" w:space="0" w:color="auto"/>
                  </w:divBdr>
                </w:div>
                <w:div w:id="267548087">
                  <w:marLeft w:val="0"/>
                  <w:marRight w:val="0"/>
                  <w:marTop w:val="0"/>
                  <w:marBottom w:val="0"/>
                  <w:divBdr>
                    <w:top w:val="none" w:sz="0" w:space="0" w:color="auto"/>
                    <w:left w:val="none" w:sz="0" w:space="0" w:color="auto"/>
                    <w:bottom w:val="none" w:sz="0" w:space="0" w:color="auto"/>
                    <w:right w:val="none" w:sz="0" w:space="0" w:color="auto"/>
                  </w:divBdr>
                </w:div>
                <w:div w:id="6122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9223">
      <w:bodyDiv w:val="1"/>
      <w:marLeft w:val="0"/>
      <w:marRight w:val="0"/>
      <w:marTop w:val="0"/>
      <w:marBottom w:val="0"/>
      <w:divBdr>
        <w:top w:val="none" w:sz="0" w:space="0" w:color="auto"/>
        <w:left w:val="none" w:sz="0" w:space="0" w:color="auto"/>
        <w:bottom w:val="none" w:sz="0" w:space="0" w:color="auto"/>
        <w:right w:val="none" w:sz="0" w:space="0" w:color="auto"/>
      </w:divBdr>
      <w:divsChild>
        <w:div w:id="1620986001">
          <w:marLeft w:val="0"/>
          <w:marRight w:val="0"/>
          <w:marTop w:val="0"/>
          <w:marBottom w:val="0"/>
          <w:divBdr>
            <w:top w:val="none" w:sz="0" w:space="0" w:color="auto"/>
            <w:left w:val="none" w:sz="0" w:space="0" w:color="auto"/>
            <w:bottom w:val="none" w:sz="0" w:space="0" w:color="auto"/>
            <w:right w:val="none" w:sz="0" w:space="0" w:color="auto"/>
          </w:divBdr>
        </w:div>
      </w:divsChild>
    </w:div>
    <w:div w:id="1884901011">
      <w:bodyDiv w:val="1"/>
      <w:marLeft w:val="0"/>
      <w:marRight w:val="0"/>
      <w:marTop w:val="0"/>
      <w:marBottom w:val="0"/>
      <w:divBdr>
        <w:top w:val="none" w:sz="0" w:space="0" w:color="auto"/>
        <w:left w:val="none" w:sz="0" w:space="0" w:color="auto"/>
        <w:bottom w:val="none" w:sz="0" w:space="0" w:color="auto"/>
        <w:right w:val="none" w:sz="0" w:space="0" w:color="auto"/>
      </w:divBdr>
      <w:divsChild>
        <w:div w:id="687755563">
          <w:marLeft w:val="0"/>
          <w:marRight w:val="0"/>
          <w:marTop w:val="0"/>
          <w:marBottom w:val="0"/>
          <w:divBdr>
            <w:top w:val="none" w:sz="0" w:space="0" w:color="auto"/>
            <w:left w:val="none" w:sz="0" w:space="0" w:color="auto"/>
            <w:bottom w:val="none" w:sz="0" w:space="0" w:color="auto"/>
            <w:right w:val="none" w:sz="0" w:space="0" w:color="auto"/>
          </w:divBdr>
        </w:div>
      </w:divsChild>
    </w:div>
    <w:div w:id="1934049819">
      <w:bodyDiv w:val="1"/>
      <w:marLeft w:val="0"/>
      <w:marRight w:val="0"/>
      <w:marTop w:val="0"/>
      <w:marBottom w:val="0"/>
      <w:divBdr>
        <w:top w:val="none" w:sz="0" w:space="0" w:color="auto"/>
        <w:left w:val="none" w:sz="0" w:space="0" w:color="auto"/>
        <w:bottom w:val="none" w:sz="0" w:space="0" w:color="auto"/>
        <w:right w:val="none" w:sz="0" w:space="0" w:color="auto"/>
      </w:divBdr>
      <w:divsChild>
        <w:div w:id="219168689">
          <w:marLeft w:val="0"/>
          <w:marRight w:val="0"/>
          <w:marTop w:val="0"/>
          <w:marBottom w:val="0"/>
          <w:divBdr>
            <w:top w:val="none" w:sz="0" w:space="0" w:color="auto"/>
            <w:left w:val="none" w:sz="0" w:space="0" w:color="auto"/>
            <w:bottom w:val="none" w:sz="0" w:space="0" w:color="auto"/>
            <w:right w:val="none" w:sz="0" w:space="0" w:color="auto"/>
          </w:divBdr>
        </w:div>
      </w:divsChild>
    </w:div>
    <w:div w:id="1948537539">
      <w:bodyDiv w:val="1"/>
      <w:marLeft w:val="0"/>
      <w:marRight w:val="0"/>
      <w:marTop w:val="0"/>
      <w:marBottom w:val="0"/>
      <w:divBdr>
        <w:top w:val="none" w:sz="0" w:space="0" w:color="auto"/>
        <w:left w:val="none" w:sz="0" w:space="0" w:color="auto"/>
        <w:bottom w:val="none" w:sz="0" w:space="0" w:color="auto"/>
        <w:right w:val="none" w:sz="0" w:space="0" w:color="auto"/>
      </w:divBdr>
    </w:div>
    <w:div w:id="2003117115">
      <w:bodyDiv w:val="1"/>
      <w:marLeft w:val="0"/>
      <w:marRight w:val="0"/>
      <w:marTop w:val="0"/>
      <w:marBottom w:val="0"/>
      <w:divBdr>
        <w:top w:val="none" w:sz="0" w:space="0" w:color="auto"/>
        <w:left w:val="none" w:sz="0" w:space="0" w:color="auto"/>
        <w:bottom w:val="none" w:sz="0" w:space="0" w:color="auto"/>
        <w:right w:val="none" w:sz="0" w:space="0" w:color="auto"/>
      </w:divBdr>
      <w:divsChild>
        <w:div w:id="1386948170">
          <w:marLeft w:val="0"/>
          <w:marRight w:val="0"/>
          <w:marTop w:val="0"/>
          <w:marBottom w:val="0"/>
          <w:divBdr>
            <w:top w:val="none" w:sz="0" w:space="0" w:color="auto"/>
            <w:left w:val="none" w:sz="0" w:space="0" w:color="auto"/>
            <w:bottom w:val="none" w:sz="0" w:space="0" w:color="auto"/>
            <w:right w:val="none" w:sz="0" w:space="0" w:color="auto"/>
          </w:divBdr>
        </w:div>
      </w:divsChild>
    </w:div>
    <w:div w:id="2116249500">
      <w:bodyDiv w:val="1"/>
      <w:marLeft w:val="0"/>
      <w:marRight w:val="0"/>
      <w:marTop w:val="0"/>
      <w:marBottom w:val="0"/>
      <w:divBdr>
        <w:top w:val="none" w:sz="0" w:space="0" w:color="auto"/>
        <w:left w:val="none" w:sz="0" w:space="0" w:color="auto"/>
        <w:bottom w:val="none" w:sz="0" w:space="0" w:color="auto"/>
        <w:right w:val="none" w:sz="0" w:space="0" w:color="auto"/>
      </w:divBdr>
      <w:divsChild>
        <w:div w:id="1529442095">
          <w:marLeft w:val="0"/>
          <w:marRight w:val="0"/>
          <w:marTop w:val="0"/>
          <w:marBottom w:val="0"/>
          <w:divBdr>
            <w:top w:val="none" w:sz="0" w:space="0" w:color="auto"/>
            <w:left w:val="none" w:sz="0" w:space="0" w:color="auto"/>
            <w:bottom w:val="none" w:sz="0" w:space="0" w:color="auto"/>
            <w:right w:val="none" w:sz="0" w:space="0" w:color="auto"/>
          </w:divBdr>
          <w:divsChild>
            <w:div w:id="1011225477">
              <w:marLeft w:val="0"/>
              <w:marRight w:val="0"/>
              <w:marTop w:val="0"/>
              <w:marBottom w:val="0"/>
              <w:divBdr>
                <w:top w:val="none" w:sz="0" w:space="0" w:color="auto"/>
                <w:left w:val="none" w:sz="0" w:space="0" w:color="auto"/>
                <w:bottom w:val="none" w:sz="0" w:space="0" w:color="auto"/>
                <w:right w:val="none" w:sz="0" w:space="0" w:color="auto"/>
              </w:divBdr>
            </w:div>
            <w:div w:id="1920629678">
              <w:marLeft w:val="0"/>
              <w:marRight w:val="0"/>
              <w:marTop w:val="0"/>
              <w:marBottom w:val="0"/>
              <w:divBdr>
                <w:top w:val="none" w:sz="0" w:space="0" w:color="auto"/>
                <w:left w:val="none" w:sz="0" w:space="0" w:color="auto"/>
                <w:bottom w:val="none" w:sz="0" w:space="0" w:color="auto"/>
                <w:right w:val="none" w:sz="0" w:space="0" w:color="auto"/>
              </w:divBdr>
            </w:div>
            <w:div w:id="2042050392">
              <w:marLeft w:val="0"/>
              <w:marRight w:val="0"/>
              <w:marTop w:val="0"/>
              <w:marBottom w:val="0"/>
              <w:divBdr>
                <w:top w:val="none" w:sz="0" w:space="0" w:color="auto"/>
                <w:left w:val="none" w:sz="0" w:space="0" w:color="auto"/>
                <w:bottom w:val="none" w:sz="0" w:space="0" w:color="auto"/>
                <w:right w:val="none" w:sz="0" w:space="0" w:color="auto"/>
              </w:divBdr>
            </w:div>
            <w:div w:id="337773717">
              <w:marLeft w:val="0"/>
              <w:marRight w:val="0"/>
              <w:marTop w:val="0"/>
              <w:marBottom w:val="0"/>
              <w:divBdr>
                <w:top w:val="none" w:sz="0" w:space="0" w:color="auto"/>
                <w:left w:val="none" w:sz="0" w:space="0" w:color="auto"/>
                <w:bottom w:val="none" w:sz="0" w:space="0" w:color="auto"/>
                <w:right w:val="none" w:sz="0" w:space="0" w:color="auto"/>
              </w:divBdr>
              <w:divsChild>
                <w:div w:id="1057123102">
                  <w:marLeft w:val="0"/>
                  <w:marRight w:val="0"/>
                  <w:marTop w:val="0"/>
                  <w:marBottom w:val="0"/>
                  <w:divBdr>
                    <w:top w:val="none" w:sz="0" w:space="0" w:color="auto"/>
                    <w:left w:val="none" w:sz="0" w:space="0" w:color="auto"/>
                    <w:bottom w:val="none" w:sz="0" w:space="0" w:color="auto"/>
                    <w:right w:val="none" w:sz="0" w:space="0" w:color="auto"/>
                  </w:divBdr>
                </w:div>
                <w:div w:id="87309700">
                  <w:marLeft w:val="0"/>
                  <w:marRight w:val="0"/>
                  <w:marTop w:val="0"/>
                  <w:marBottom w:val="0"/>
                  <w:divBdr>
                    <w:top w:val="none" w:sz="0" w:space="0" w:color="auto"/>
                    <w:left w:val="none" w:sz="0" w:space="0" w:color="auto"/>
                    <w:bottom w:val="none" w:sz="0" w:space="0" w:color="auto"/>
                    <w:right w:val="none" w:sz="0" w:space="0" w:color="auto"/>
                  </w:divBdr>
                </w:div>
                <w:div w:id="2104301991">
                  <w:marLeft w:val="0"/>
                  <w:marRight w:val="0"/>
                  <w:marTop w:val="0"/>
                  <w:marBottom w:val="0"/>
                  <w:divBdr>
                    <w:top w:val="none" w:sz="0" w:space="0" w:color="auto"/>
                    <w:left w:val="none" w:sz="0" w:space="0" w:color="auto"/>
                    <w:bottom w:val="none" w:sz="0" w:space="0" w:color="auto"/>
                    <w:right w:val="none" w:sz="0" w:space="0" w:color="auto"/>
                  </w:divBdr>
                </w:div>
                <w:div w:id="932668073">
                  <w:marLeft w:val="0"/>
                  <w:marRight w:val="0"/>
                  <w:marTop w:val="0"/>
                  <w:marBottom w:val="0"/>
                  <w:divBdr>
                    <w:top w:val="none" w:sz="0" w:space="0" w:color="auto"/>
                    <w:left w:val="none" w:sz="0" w:space="0" w:color="auto"/>
                    <w:bottom w:val="none" w:sz="0" w:space="0" w:color="auto"/>
                    <w:right w:val="none" w:sz="0" w:space="0" w:color="auto"/>
                  </w:divBdr>
                </w:div>
                <w:div w:id="300886440">
                  <w:marLeft w:val="0"/>
                  <w:marRight w:val="0"/>
                  <w:marTop w:val="0"/>
                  <w:marBottom w:val="0"/>
                  <w:divBdr>
                    <w:top w:val="none" w:sz="0" w:space="0" w:color="auto"/>
                    <w:left w:val="none" w:sz="0" w:space="0" w:color="auto"/>
                    <w:bottom w:val="none" w:sz="0" w:space="0" w:color="auto"/>
                    <w:right w:val="none" w:sz="0" w:space="0" w:color="auto"/>
                  </w:divBdr>
                </w:div>
                <w:div w:id="5408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4C7CA-A177-49F5-A00B-EE148B8B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1625</Words>
  <Characters>9269</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dc:creator>
  <cp:lastModifiedBy>juridic</cp:lastModifiedBy>
  <cp:revision>5</cp:revision>
  <cp:lastPrinted>2025-05-22T13:23:00Z</cp:lastPrinted>
  <dcterms:created xsi:type="dcterms:W3CDTF">2026-01-15T12:36:00Z</dcterms:created>
  <dcterms:modified xsi:type="dcterms:W3CDTF">2026-01-20T10:27:00Z</dcterms:modified>
</cp:coreProperties>
</file>